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55" w:orient="portrait"/>
          <w:cols w:equalWidth="0" w:num="1">
            <w:col w:w="10219"/>
          </w:cols>
          <w:pgMar w:left="240" w:top="655" w:right="1440" w:bottom="0" w:gutter="0" w:footer="0" w:header="0"/>
        </w:sectPr>
      </w:pPr>
    </w:p>
    <w:p>
      <w:pPr>
        <w:spacing w:after="0" w:line="207"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[X]</w:t>
        <w:tab/>
        <w:t>Preliminary Proxy Statement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6" w:lineRule="exact"/>
        <w:rPr>
          <w:sz w:val="24"/>
          <w:szCs w:val="24"/>
          <w:color w:val="auto"/>
        </w:rPr>
      </w:pPr>
    </w:p>
    <w:p>
      <w:pPr>
        <w:sectPr>
          <w:pgSz w:w="11900" w:h="16855" w:orient="portrait"/>
          <w:cols w:equalWidth="0" w:num="3">
            <w:col w:w="3500" w:space="720"/>
            <w:col w:w="320" w:space="200"/>
            <w:col w:w="5479"/>
          </w:cols>
          <w:pgMar w:left="240" w:top="65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200" w:lineRule="exact"/>
        <w:rPr>
          <w:sz w:val="24"/>
          <w:szCs w:val="24"/>
          <w:color w:val="auto"/>
        </w:rPr>
      </w:pPr>
    </w:p>
    <w:p>
      <w:pPr>
        <w:sectPr>
          <w:pgSz w:w="11900" w:h="16855" w:orient="portrait"/>
          <w:cols w:equalWidth="0" w:num="2">
            <w:col w:w="320" w:space="220"/>
            <w:col w:w="9679"/>
          </w:cols>
          <w:pgMar w:left="240" w:top="655"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Definitive Additional Materials</w:t>
      </w:r>
    </w:p>
    <w:p>
      <w:pPr>
        <w:spacing w:after="0" w:line="200" w:lineRule="exact"/>
        <w:rPr>
          <w:sz w:val="24"/>
          <w:szCs w:val="24"/>
          <w:color w:val="auto"/>
        </w:rPr>
      </w:pPr>
    </w:p>
    <w:p>
      <w:pPr>
        <w:sectPr>
          <w:pgSz w:w="11900" w:h="16855" w:orient="portrait"/>
          <w:cols w:equalWidth="0" w:num="2">
            <w:col w:w="320" w:space="220"/>
            <w:col w:w="9679"/>
          </w:cols>
          <w:pgMar w:left="240" w:top="655" w:right="1440" w:bottom="0" w:gutter="0" w:footer="0" w:header="0"/>
          <w:type w:val="continuous"/>
        </w:sectPr>
      </w:pPr>
    </w:p>
    <w:p>
      <w:pPr>
        <w:spacing w:after="0" w:line="18"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655" w:right="1440" w:bottom="0" w:gutter="0" w:footer="0" w:header="0"/>
          <w:type w:val="continuous"/>
        </w:sectPr>
      </w:pPr>
    </w:p>
    <w:bookmarkStart w:id="1" w:name="page2"/>
    <w:bookmarkEnd w:id="1"/>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541"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PRELIMINARY PROXY</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1998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Notice Is Hereby Given that the 1998 Annual Meeting of Shareholders of Micron Technology, Inc., a Delaware corporation (the "Company"), will be held on January 14, 1999, at 9:00 a.m., Mountain Standard Time, at the BOISE CENTRE ON THE GROVE, 850 W. FRONT STREET, BOISE, IDAHO 83702, for the following purposes:</w:t>
      </w:r>
    </w:p>
    <w:p>
      <w:pPr>
        <w:spacing w:after="0" w:line="209" w:lineRule="exact"/>
        <w:rPr>
          <w:sz w:val="20"/>
          <w:szCs w:val="20"/>
          <w:color w:val="auto"/>
        </w:rPr>
      </w:pPr>
    </w:p>
    <w:p>
      <w:pPr>
        <w:ind w:left="540" w:right="293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to serve for the ensuing year and until their successors are elected and qualified.</w:t>
      </w:r>
    </w:p>
    <w:p>
      <w:pPr>
        <w:spacing w:after="0" w:line="208" w:lineRule="exact"/>
        <w:rPr>
          <w:rFonts w:ascii="Courier New" w:cs="Courier New" w:eastAsia="Courier New" w:hAnsi="Courier New"/>
          <w:sz w:val="18"/>
          <w:szCs w:val="18"/>
          <w:color w:val="auto"/>
        </w:rPr>
      </w:pPr>
    </w:p>
    <w:p>
      <w:pPr>
        <w:ind w:left="540" w:right="2199" w:hanging="321"/>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Certificate of Incorporation creating a new class of 32,000,000 shares of capital stock denominated as "Class A Common Stock," having the rights and preferences more fully described in the accompanying Proxy Statement and in the form of amendment attached as an appendix thereto.</w:t>
      </w:r>
    </w:p>
    <w:p>
      <w:pPr>
        <w:spacing w:after="0" w:line="208" w:lineRule="exact"/>
        <w:rPr>
          <w:rFonts w:ascii="Courier New" w:cs="Courier New" w:eastAsia="Courier New" w:hAnsi="Courier New"/>
          <w:sz w:val="18"/>
          <w:szCs w:val="18"/>
          <w:color w:val="auto"/>
        </w:rPr>
      </w:pPr>
    </w:p>
    <w:p>
      <w:pPr>
        <w:ind w:left="540" w:right="241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1989 Employee Stock Purchase Plan increasing the number of shares of Common Stock reserved for issuance thereunder by 2,500,000.</w:t>
      </w:r>
    </w:p>
    <w:p>
      <w:pPr>
        <w:spacing w:after="0" w:line="208" w:lineRule="exact"/>
        <w:rPr>
          <w:rFonts w:ascii="Courier New" w:cs="Courier New" w:eastAsia="Courier New" w:hAnsi="Courier New"/>
          <w:sz w:val="18"/>
          <w:szCs w:val="18"/>
          <w:color w:val="auto"/>
        </w:rPr>
      </w:pPr>
    </w:p>
    <w:p>
      <w:pPr>
        <w:ind w:left="540" w:right="283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 1998 Non-Employee Director Stock Incentive Plan with shares of Common Stock reserved for issuance thereunder.</w:t>
      </w:r>
    </w:p>
    <w:p>
      <w:pPr>
        <w:spacing w:after="0" w:line="208" w:lineRule="exact"/>
        <w:rPr>
          <w:rFonts w:ascii="Courier New" w:cs="Courier New" w:eastAsia="Courier New" w:hAnsi="Courier New"/>
          <w:sz w:val="18"/>
          <w:szCs w:val="18"/>
          <w:color w:val="auto"/>
        </w:rPr>
      </w:pPr>
    </w:p>
    <w:p>
      <w:pPr>
        <w:ind w:left="540" w:right="209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PricewaterhouseCoopers LLP as independent accountants of the Company for the fiscal year ending September 2, 1999.</w:t>
      </w:r>
    </w:p>
    <w:p>
      <w:pPr>
        <w:spacing w:after="0" w:line="169" w:lineRule="exact"/>
        <w:rPr>
          <w:rFonts w:ascii="Courier New" w:cs="Courier New" w:eastAsia="Courier New" w:hAnsi="Courier New"/>
          <w:sz w:val="16"/>
          <w:szCs w:val="16"/>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shareholders of record at the close of business on November 16, 1998,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83716-9632.</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Common Stock. Directions to the meeting's location accompany the Proxy Statement.</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The shareholders attending the meeting may vote in person even if they have already submitted their vote.</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Roderic W. Lewis</w:t>
      </w:r>
    </w:p>
    <w:p>
      <w:pPr>
        <w:ind w:left="4440"/>
        <w:spacing w:after="0" w:line="238" w:lineRule="auto"/>
        <w:rPr>
          <w:sz w:val="20"/>
          <w:szCs w:val="20"/>
          <w:color w:val="auto"/>
        </w:rPr>
      </w:pPr>
      <w:r>
        <w:rPr>
          <w:rFonts w:ascii="Courier New" w:cs="Courier New" w:eastAsia="Courier New" w:hAnsi="Courier New"/>
          <w:sz w:val="18"/>
          <w:szCs w:val="18"/>
          <w:color w:val="auto"/>
        </w:rPr>
        <w:t>Vice President of Legal Affairs,</w:t>
      </w:r>
    </w:p>
    <w:p>
      <w:pPr>
        <w:ind w:left="4440"/>
        <w:spacing w:after="0"/>
        <w:rPr>
          <w:sz w:val="20"/>
          <w:szCs w:val="20"/>
          <w:color w:val="auto"/>
        </w:rPr>
      </w:pPr>
      <w:r>
        <w:rPr>
          <w:rFonts w:ascii="Courier New" w:cs="Courier New" w:eastAsia="Courier New" w:hAnsi="Courier New"/>
          <w:sz w:val="18"/>
          <w:szCs w:val="18"/>
          <w:color w:val="auto"/>
        </w:rPr>
        <w:t>General Counsel &amp; Corporate</w:t>
      </w:r>
    </w:p>
    <w:p>
      <w:pPr>
        <w:ind w:left="45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November 30, 1998</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YOUR VOTE IS IMPORTANT, PLEASE MAIL YOUR PROXY PROMPTLY</w:t>
      </w:r>
    </w:p>
    <w:p>
      <w:pPr>
        <w:sectPr>
          <w:pgSz w:w="11900" w:h="16838" w:orient="portrait"/>
          <w:cols w:equalWidth="0" w:num="1">
            <w:col w:w="10219"/>
          </w:cols>
          <w:pgMar w:left="240" w:top="717" w:right="1440" w:bottom="0" w:gutter="0" w:footer="0" w:header="0"/>
        </w:sectPr>
      </w:pPr>
    </w:p>
    <w:bookmarkStart w:id="3" w:name="page4"/>
    <w:bookmarkEnd w:id="3"/>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Please indicate your voting instructions on the enclosed proxy card, date and sign it, and return it in the envelope provided, which is addressed for your convenience. No postage is required if mailed in the United States.</w:t>
      </w:r>
    </w:p>
    <w:p>
      <w:pPr>
        <w:sectPr>
          <w:pgSz w:w="11900" w:h="16838" w:orient="portrait"/>
          <w:cols w:equalWidth="0" w:num="1">
            <w:col w:w="10219"/>
          </w:cols>
          <w:pgMar w:left="240" w:top="34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8000 S. FEDERAL 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BOISE, IDAHO 83716-9632</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JANUARY 14, 1999</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Micron Technology, Inc. (the "Company"), for use at the 1998 Annual Meeting of Shareholders to be held on January 14, 1999, at 9:00 a.m., Mountain Standard Time, or at any adjournment thereof (the "Annual Meeting"). The purposes of the Annual Meeting are set forth herein and in the accompanying Notice of 1998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214"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November 30, 1998, to all shareholders entitled to vote at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Shareholders of record at the close of business on November 16, 1998 (the "Record Date"), are entitled to notice of and to vote at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DEADLINE FOR RECEIPT OF SHAREHOLDER PROPOSALS FOR 1999 ANNUAL MEETING</w:t>
      </w:r>
    </w:p>
    <w:p>
      <w:pPr>
        <w:spacing w:after="0" w:line="207"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Proposals of shareholders of the Company which are intended to be presented at the Company's 1999 Annual Meeting of Shareholders must be received by the</w:t>
      </w:r>
    </w:p>
    <w:p>
      <w:pPr>
        <w:ind w:right="1999"/>
        <w:spacing w:after="0" w:line="237" w:lineRule="auto"/>
        <w:rPr>
          <w:sz w:val="20"/>
          <w:szCs w:val="20"/>
          <w:color w:val="auto"/>
        </w:rPr>
      </w:pPr>
      <w:r>
        <w:rPr>
          <w:rFonts w:ascii="Courier New" w:cs="Courier New" w:eastAsia="Courier New" w:hAnsi="Courier New"/>
          <w:sz w:val="18"/>
          <w:szCs w:val="18"/>
          <w:color w:val="auto"/>
        </w:rPr>
        <w:t>Company no later than and must also be in compliance with the Company's Certificate of Incorporation and Bylaws and with applicable laws and regulations in order to be included in the proxy statement and form of proxy relating to that meeting.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PROXY</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later date than the earlier given proxy.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to the Company will be approximately $25,000.</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5" w:name="page6"/>
    <w:bookmarkEnd w:id="5"/>
    <w:p>
      <w:pPr>
        <w:ind w:left="2120"/>
        <w:spacing w:after="0"/>
        <w:rPr>
          <w:sz w:val="20"/>
          <w:szCs w:val="20"/>
          <w:color w:val="auto"/>
        </w:rPr>
      </w:pPr>
      <w:r>
        <w:rPr>
          <w:rFonts w:ascii="Courier New" w:cs="Courier New" w:eastAsia="Courier New" w:hAnsi="Courier New"/>
          <w:sz w:val="18"/>
          <w:szCs w:val="18"/>
          <w:color w:val="auto"/>
        </w:rPr>
        <w:t>VOTING SECURITIES AND PRINCIPAL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w:t>
      </w:r>
    </w:p>
    <w:p>
      <w:pPr>
        <w:spacing w:after="0" w:line="207" w:lineRule="exact"/>
        <w:rPr>
          <w:sz w:val="20"/>
          <w:szCs w:val="20"/>
          <w:color w:val="auto"/>
        </w:rPr>
      </w:pPr>
    </w:p>
    <w:p>
      <w:pPr>
        <w:ind w:right="2319" w:firstLine="211"/>
        <w:spacing w:after="0" w:line="279" w:lineRule="auto"/>
        <w:rPr>
          <w:sz w:val="20"/>
          <w:szCs w:val="20"/>
          <w:color w:val="auto"/>
        </w:rPr>
      </w:pPr>
      <w:r>
        <w:rPr>
          <w:rFonts w:ascii="Courier New" w:cs="Courier New" w:eastAsia="Courier New" w:hAnsi="Courier New"/>
          <w:sz w:val="16"/>
          <w:szCs w:val="16"/>
          <w:color w:val="auto"/>
        </w:rPr>
        <w:t>The Company has only one class of stock outstanding, the Company's Common Stock, $.10 par value per share (the "Common Stock"). At the Record Date, shares of the Company's Common Stock were issued and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39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Cumulative voting for the election of directors shall not be required unless at least one shareholder has given written notice to the Secretary of the Company of its intention to cumulate votes at least 15 days prior to the date of the meeting. If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 The eight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of the Company's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Certificate of Incorporation, (iii) FOR the amendment to the Company's 1989 Employee Stock Purchase Plan, (iv) FOR the approval of the 1998 Non-Employee Director Stock Incentive Plan, (v) FOR ratification of the appointment of PricewaterhouseCoopers LLP as independent accountants of the Company for fiscal 1999, and (vi) in the discretion of the proxyholders for such other matter or matters which may properly come before the meeting or any adjournment or adjournments thereof.</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following table sets forth security ownership information as of November 16, 1998, for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284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AMOUNT AND NATURE OF</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BENEFICIAL OWNERSHIP (1)</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OF CLASS</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Texas Instruments Incorporated........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41,266,450</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7839 Churchill Way, M.S. 3999</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Dallas, Texas 75251</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FMR Corporation.......................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31,846,618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Boston, Massachusetts 02109</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Research and Management</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27,156,540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333 South Hope Street</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Los Angeles, California 90071</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J.R. Simplot Company..................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16,899,000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 (6)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Intel Corporation.....................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15,810,277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2200 Mission College Boulevard</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Santa Clara, California 95052</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Simplot.......................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13,037,699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Primecap Management Company...........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11,802,400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225 South Lake Avenue #400</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Pasadena, California 91101</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Appleton, Steven 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511,239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Bagley, James W.......................</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Durcan, D. Mark.......................</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91,984</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Hawkins, Jay 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161,350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Kocher, Joel J........................</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(12)(13)</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Lothrop, Robert A.....................</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58,997</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Nicholson, Thomas 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1,517,170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Simplot, Don J........................</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165,020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Smith, Gordon C.......................</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16,750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Stover, Wilbur G., Jr.................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192,275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(9)(11)(17)</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Weber, William P......................</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w:t>
            </w: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as a group (16 persons)..............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33,242,785</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(9)(11)(13)(18)</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spacing w:after="0" w:line="238" w:lineRule="auto"/>
        <w:rPr>
          <w:sz w:val="20"/>
          <w:szCs w:val="20"/>
          <w:color w:val="auto"/>
        </w:rPr>
      </w:pPr>
      <w:r>
        <w:rPr>
          <w:rFonts w:ascii="Courier New" w:cs="Courier New" w:eastAsia="Courier New" w:hAnsi="Courier New"/>
          <w:sz w:val="18"/>
          <w:szCs w:val="18"/>
          <w:color w:val="auto"/>
        </w:rPr>
        <w:t>*Less than 1%</w:t>
      </w:r>
    </w:p>
    <w:p>
      <w:pPr>
        <w:spacing w:after="0" w:line="5" w:lineRule="exact"/>
        <w:rPr>
          <w:sz w:val="20"/>
          <w:szCs w:val="20"/>
          <w:color w:val="auto"/>
        </w:rPr>
      </w:pPr>
    </w:p>
    <w:p>
      <w:pPr>
        <w:ind w:left="540" w:right="1999" w:hanging="427"/>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beneficially owned is determined under the rules promulgated by the Securities and Exchange Commission ("Commission"), and the information is not necessarily indicative of beneficial ownership for any other purpose. Under such rules, beneficial ownership includes any shares as to which the individual has sole or shared voting or investment power and also any shares which the individual has the right to acquire within 60 days after November 16, 1998 through the exercise of any stock option or other right to convert into Common Stock. Unless otherwise indicated, each person or entity named in the table has sole voting and investment power (or shares such power with his or her spouse) with respect to all shares of Common Stock listed as owned by such person or entity.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ind w:left="532" w:hanging="427"/>
        <w:spacing w:after="0"/>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12,333,358 shares as a result of the assumed conversion of</w:t>
      </w:r>
    </w:p>
    <w:p>
      <w:pPr>
        <w:spacing w:after="0" w:line="4" w:lineRule="exact"/>
        <w:rPr>
          <w:rFonts w:ascii="Courier New" w:cs="Courier New" w:eastAsia="Courier New" w:hAnsi="Courier New"/>
          <w:sz w:val="18"/>
          <w:szCs w:val="18"/>
          <w:color w:val="auto"/>
        </w:rPr>
      </w:pPr>
    </w:p>
    <w:p>
      <w:pPr>
        <w:ind w:left="532"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$740,000,000 principle amount of 6.5% Convertible Subordinated Notes, due September 30, 2005.</w:t>
      </w:r>
    </w:p>
    <w:p>
      <w:pPr>
        <w:spacing w:after="0" w:line="5" w:lineRule="exact"/>
        <w:rPr>
          <w:rFonts w:ascii="Courier New" w:cs="Courier New" w:eastAsia="Courier New" w:hAnsi="Courier New"/>
          <w:sz w:val="18"/>
          <w:szCs w:val="18"/>
          <w:color w:val="auto"/>
        </w:rPr>
      </w:pPr>
    </w:p>
    <w:p>
      <w:pPr>
        <w:ind w:left="532" w:right="1999" w:hanging="427"/>
        <w:spacing w:after="0" w:line="238"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28,512,316 shares beneficially owned by Fidelity Management &amp; Research Company, 3,163,290 shares beneficially owned by Fidelity Management Trust Company, and 322,700 shares beneficially owned by Fidelity International Limited. The number of shares beneficially owned by Fidelity Management &amp; Research Company includes 6,768,916 shares as a result of the assumed conversion of $138,013,000 principal amount of the 7% Convertible Subordinated Debentures, due July 1, 2004 ("Debentures"). In addition, the number of shares beneficially owned by Fidelity Management Trust Company includes 82,729 shares as a result of the assumed conversion of $5,580,000 principal amount of the Debentures. The foregoing is based upon information obtained from a letter dated July 22, 1998, sent by FMR Corporation to Micron.</w:t>
      </w:r>
    </w:p>
    <w:p>
      <w:pPr>
        <w:spacing w:after="0" w:line="4"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beneficially owned by Capital Research and Management Company includes 1,112,040 shares as a result of the assumed conversion of $75,000,000 principal amount of the Debentures. The foregoing is based upon information obtained from a Schedule 13G filed by Capital Research and Management Company with the Commission on July 9, 1998.</w:t>
      </w:r>
    </w:p>
    <w:p>
      <w:pPr>
        <w:spacing w:after="0" w:line="7"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 9,299,000 shares as to which J.R. Simplot Company has both voting and dispositive power and (ii) 7,600,000 shares which are subject to a pledge agreement and as to which shares J.R. Simplot Company has no voting power and no present dispositive power, but can reclaim possession and dispositive power at any time, subject to certain conditions. Excludes (i) 5,000,000 shares as to which J.R. Simplot Company has sole voting power but no dispositive power and (ii) 2,600,000 shares as to which J.R. Simplot Company has the power to direct the vote but not dispositive power.</w:t>
      </w:r>
    </w:p>
    <w:p>
      <w:pPr>
        <w:spacing w:after="0" w:line="10" w:lineRule="exact"/>
        <w:rPr>
          <w:rFonts w:ascii="Courier New" w:cs="Courier New" w:eastAsia="Courier New" w:hAnsi="Courier New"/>
          <w:sz w:val="18"/>
          <w:szCs w:val="18"/>
          <w:color w:val="auto"/>
        </w:rPr>
      </w:pPr>
    </w:p>
    <w:p>
      <w:pPr>
        <w:ind w:left="532" w:right="2099" w:hanging="427"/>
        <w:spacing w:after="0" w:line="237"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Don Simplot may also be deemed to be the beneficial owner of shares beneficially owned by J.R. Simplot Company. He is a shareholder, a director and the Corporate Vice President of J.R. Simplot Company and is a member of its Office of the Chairman.</w:t>
      </w:r>
    </w:p>
    <w:p>
      <w:pPr>
        <w:spacing w:after="0" w:line="4" w:lineRule="exact"/>
        <w:rPr>
          <w:rFonts w:ascii="Courier New" w:cs="Courier New" w:eastAsia="Courier New" w:hAnsi="Courier New"/>
          <w:sz w:val="18"/>
          <w:szCs w:val="18"/>
          <w:color w:val="auto"/>
        </w:rPr>
      </w:pPr>
    </w:p>
    <w:p>
      <w:pPr>
        <w:ind w:left="532" w:right="2099" w:hanging="427"/>
        <w:spacing w:after="0" w:line="236"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stock rights held by Intel Corporation which are currently exercisable or exchangeable for Common Stock. See "Proposal 2. Amendment to the Company's Certificate of Incorporation."</w:t>
      </w:r>
    </w:p>
    <w:p>
      <w:pPr>
        <w:spacing w:after="0" w:line="6" w:lineRule="exact"/>
        <w:rPr>
          <w:rFonts w:ascii="Courier New" w:cs="Courier New" w:eastAsia="Courier New" w:hAnsi="Courier New"/>
          <w:sz w:val="18"/>
          <w:szCs w:val="18"/>
          <w:color w:val="auto"/>
        </w:rPr>
      </w:pPr>
    </w:p>
    <w:p>
      <w:pPr>
        <w:ind w:left="532" w:right="1999" w:hanging="427"/>
        <w:spacing w:after="0" w:line="268"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7,895,122 shares held by a trust of which Mr. John Simplot is the trustee; 72,255 shares held by S-Sixteen L.P. of which Mr. John Simplot is the general partner; 4,974,222 shares held by JRS Properties L.P. of which Mr. John Simplot is the general partner; 22,400 shares held in joint tenancy with his spouse; and 15,200 shares held by Mrs. Simplot. Does not include the shares beneficially owned by J.R. Simplot Company.</w:t>
      </w:r>
    </w:p>
    <w:p>
      <w:pPr>
        <w:spacing w:after="0" w:line="1" w:lineRule="exact"/>
        <w:rPr>
          <w:rFonts w:ascii="Courier New" w:cs="Courier New" w:eastAsia="Courier New" w:hAnsi="Courier New"/>
          <w:sz w:val="16"/>
          <w:szCs w:val="16"/>
          <w:color w:val="auto"/>
        </w:rPr>
      </w:pPr>
    </w:p>
    <w:p>
      <w:pPr>
        <w:ind w:left="532" w:right="2099" w:hanging="427"/>
        <w:spacing w:after="0" w:line="268"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Common Stock exercisable within 60 days of November 16, 1998, under the Company's stock option plans in the following amounts: Mr. Appleton, 367,555; Mr. Durcan, 81,513; Mr. Hawkins, 143,220; Mr. Stover, 175,275; Mr. Bagley, 16,000; Mr. Lothrop, 16,000; Mr. Nicholson, 16,000; Mr. Don Simplot, 16,000; Mr. John Simplot, 16,000; Mr. Smith, 16,000; Mr. Weber, 13,000; and all directors and executive officers as a group (15 persons), 1,317,653.</w:t>
      </w:r>
    </w:p>
    <w:p>
      <w:pPr>
        <w:spacing w:after="0" w:line="1" w:lineRule="exact"/>
        <w:rPr>
          <w:rFonts w:ascii="Courier New" w:cs="Courier New" w:eastAsia="Courier New" w:hAnsi="Courier New"/>
          <w:sz w:val="16"/>
          <w:szCs w:val="16"/>
          <w:color w:val="auto"/>
        </w:rPr>
      </w:pPr>
    </w:p>
    <w:p>
      <w:pPr>
        <w:ind w:left="532" w:right="1999" w:hanging="532"/>
        <w:spacing w:after="0" w:line="268"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1,487,900 shares as to which Primecap Management Company has sole dispositive power and sole voting power and 10,314,500 shares as to which Primecap Management Company has shared dispositive power. The foregoing is based upon information obtained from a Schedule 13G filed by Primecap Management Company with the Commission on September 9, 1998.</w:t>
      </w:r>
    </w:p>
    <w:p>
      <w:pPr>
        <w:ind w:left="532" w:right="2099" w:hanging="532"/>
        <w:spacing w:after="0" w:line="268"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shares of Common Stock of Micron Communications, Inc. ("MCC"), a subsidiary of the Company, held by the following individuals: Mr. Appleton, 3,048 (held by Mesa L.P. of which Mr. Appleton is the general partner); Mr. Stover, 2,896; and all directors and executive officers as a group (4 persons), 10,891. The total number of shares of MCC held directly by all directors and executive officers as a group represents less than 1% of the total outstanding shares of MCC Common Stock. Excludes shares held by the Company, which certain directors and executive officers of the Company may be deemed to beneficially own.</w:t>
      </w:r>
    </w:p>
    <w:p>
      <w:pPr>
        <w:spacing w:after="0" w:line="1" w:lineRule="exact"/>
        <w:rPr>
          <w:rFonts w:ascii="Courier New" w:cs="Courier New" w:eastAsia="Courier New" w:hAnsi="Courier New"/>
          <w:sz w:val="16"/>
          <w:szCs w:val="16"/>
          <w:color w:val="auto"/>
        </w:rPr>
      </w:pPr>
    </w:p>
    <w:p>
      <w:pPr>
        <w:ind w:left="532" w:right="2319" w:hanging="532"/>
        <w:spacing w:after="0" w:line="235" w:lineRule="auto"/>
        <w:tabs>
          <w:tab w:leader="none" w:pos="5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148 shares as a result of the assumed conversion of $9,305.25 principal amount of the Debentures.</w:t>
      </w:r>
    </w:p>
    <w:p>
      <w:pPr>
        <w:spacing w:after="0" w:line="5" w:lineRule="exact"/>
        <w:rPr>
          <w:rFonts w:ascii="Courier New" w:cs="Courier New" w:eastAsia="Courier New" w:hAnsi="Courier New"/>
          <w:sz w:val="18"/>
          <w:szCs w:val="18"/>
          <w:color w:val="auto"/>
        </w:rPr>
      </w:pPr>
    </w:p>
    <w:p>
      <w:pPr>
        <w:ind w:left="532" w:right="2099" w:hanging="532"/>
        <w:spacing w:after="0" w:line="272" w:lineRule="auto"/>
        <w:tabs>
          <w:tab w:leader="none" w:pos="53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options to purchase shares of Micron Electronics, Inc. Common Stock exercisable within 60 days of November 16, 1998, in the following amounts: Mr. Kocher, 80,000 (see "Option Grants in Last Fiscal Year") and all directors and executive officers as a group (2 persons), 99,000. The total number of shares of MEI held directly by all directors and executive officers as a group represents less than 1% of</w:t>
      </w:r>
    </w:p>
    <w:p>
      <w:pPr>
        <w:spacing w:after="0" w:line="180"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17" w:right="1440" w:bottom="564" w:gutter="0" w:footer="0" w:header="0"/>
        </w:sectPr>
      </w:pPr>
    </w:p>
    <w:bookmarkStart w:id="8" w:name="page9"/>
    <w:bookmarkEnd w:id="8"/>
    <w:p>
      <w:pPr>
        <w:ind w:left="412" w:right="2099"/>
        <w:spacing w:after="0" w:line="236" w:lineRule="auto"/>
        <w:rPr>
          <w:sz w:val="20"/>
          <w:szCs w:val="20"/>
          <w:color w:val="auto"/>
        </w:rPr>
      </w:pPr>
      <w:r>
        <w:rPr>
          <w:rFonts w:ascii="Courier New" w:cs="Courier New" w:eastAsia="Courier New" w:hAnsi="Courier New"/>
          <w:sz w:val="18"/>
          <w:szCs w:val="18"/>
          <w:color w:val="auto"/>
        </w:rPr>
        <w:t>the total outstanding shares of MEI. Excludes shares held by the Company, which certain directors and executive officers of the Company may be deemed to beneficially own.</w:t>
      </w:r>
    </w:p>
    <w:p>
      <w:pPr>
        <w:spacing w:after="0" w:line="6" w:lineRule="exact"/>
        <w:rPr>
          <w:sz w:val="20"/>
          <w:szCs w:val="20"/>
          <w:color w:val="auto"/>
        </w:rPr>
      </w:pPr>
    </w:p>
    <w:p>
      <w:pPr>
        <w:ind w:left="532" w:right="2099" w:hanging="532"/>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2,988 shares held directly in the name of Mr. Lothrop, 424 shares held in the name of Mrs. Lothrop, and 39,585 shares held in joint tenancy with Mrs. Lothrop.</w:t>
      </w:r>
    </w:p>
    <w:p>
      <w:pPr>
        <w:spacing w:after="0" w:line="6"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1,399,500 shares held in the name of Mr. Nicholson directly; 10,000 shares held in the name of Mountain View Equipment; 8,000 shares held in the name of Miller-Nicholson, Inc.; 7,000 shares held in the name of MN One, Inc.; 10,000 shares held in the name of MN II, Inc.; 50,000 shares held by Blacks Creek Ltd. Partnership; and 16,670 shares held by Mrs. Nicholson.</w:t>
      </w:r>
    </w:p>
    <w:p>
      <w:pPr>
        <w:spacing w:after="0" w:line="2" w:lineRule="exact"/>
        <w:rPr>
          <w:rFonts w:ascii="Courier New" w:cs="Courier New" w:eastAsia="Courier New" w:hAnsi="Courier New"/>
          <w:sz w:val="18"/>
          <w:szCs w:val="18"/>
          <w:color w:val="auto"/>
        </w:rPr>
      </w:pPr>
    </w:p>
    <w:p>
      <w:pPr>
        <w:ind w:left="532" w:hanging="532"/>
        <w:spacing w:after="0" w:line="238"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held in joint tenancy with Mrs. Smith.</w:t>
      </w:r>
    </w:p>
    <w:p>
      <w:pPr>
        <w:spacing w:after="0" w:line="4" w:lineRule="exact"/>
        <w:rPr>
          <w:rFonts w:ascii="Courier New" w:cs="Courier New" w:eastAsia="Courier New" w:hAnsi="Courier New"/>
          <w:sz w:val="18"/>
          <w:szCs w:val="18"/>
          <w:color w:val="auto"/>
        </w:rPr>
      </w:pPr>
    </w:p>
    <w:p>
      <w:pPr>
        <w:ind w:left="532" w:right="2099" w:hanging="532"/>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15,050 shares held directly in the name of Mr. Stover and 1,950 shares held by his minor children.</w:t>
      </w:r>
    </w:p>
    <w:p>
      <w:pPr>
        <w:spacing w:after="0" w:line="5" w:lineRule="exact"/>
        <w:rPr>
          <w:rFonts w:ascii="Courier New" w:cs="Courier New" w:eastAsia="Courier New" w:hAnsi="Courier New"/>
          <w:sz w:val="18"/>
          <w:szCs w:val="18"/>
          <w:color w:val="auto"/>
        </w:rPr>
      </w:pPr>
    </w:p>
    <w:p>
      <w:pPr>
        <w:ind w:left="532" w:right="2419" w:hanging="532"/>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Also includes 16,899,000 shares held by the J.R. Simplot Company (see footnote (6) above).</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723" w:right="1440" w:bottom="1440" w:gutter="0" w:footer="0" w:header="0"/>
        </w:sectPr>
      </w:pPr>
    </w:p>
    <w:bookmarkStart w:id="9" w:name="page10"/>
    <w:bookmarkEnd w:id="9"/>
    <w:p>
      <w:pPr>
        <w:ind w:left="2860"/>
        <w:spacing w:after="0"/>
        <w:rPr>
          <w:sz w:val="20"/>
          <w:szCs w:val="20"/>
          <w:color w:val="auto"/>
        </w:rPr>
      </w:pPr>
      <w:r>
        <w:rPr>
          <w:rFonts w:ascii="Courier New" w:cs="Courier New" w:eastAsia="Courier New" w:hAnsi="Courier New"/>
          <w:sz w:val="18"/>
          <w:szCs w:val="18"/>
          <w:color w:val="auto"/>
        </w:rPr>
        <w:t>BUSINESS TO BE TRANSACTED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1. 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540" w:firstLine="211"/>
        <w:spacing w:after="0" w:line="238" w:lineRule="auto"/>
        <w:rPr>
          <w:sz w:val="20"/>
          <w:szCs w:val="20"/>
          <w:color w:val="auto"/>
        </w:rPr>
      </w:pPr>
      <w:r>
        <w:rPr>
          <w:rFonts w:ascii="Courier New" w:cs="Courier New" w:eastAsia="Courier New" w:hAnsi="Courier New"/>
          <w:sz w:val="18"/>
          <w:szCs w:val="18"/>
          <w:color w:val="auto"/>
        </w:rPr>
        <w:t>The Company's Bylaws currently provide for eight directors and it is contemplated that a Board of eight directors will be elected at the meeting. Unless otherwise instructed, the proxy holders will vote the proxies received by them for management's eight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If additional persons are nominated for election as directors, the proxy holders intend to vote all proxies received by them in such a manner as will ensure the election of as many of the nominees listed below as possible.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death, resignation or removal. Officers are appointed annually by the Board of Directors and serve until their successors are duly chosen and qualified, except in case of earlier death, resignation or removal. The names of the eight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NAME OF NOMINEE</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PRINCIPAL OCCUPATION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180" w:type="dxa"/>
            <w:vAlign w:val="bottom"/>
            <w:gridSpan w:val="2"/>
          </w:tcPr>
          <w:p>
            <w:pPr>
              <w:jc w:val="right"/>
              <w:ind w:right="329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Steven R. Appleton......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of Directors, Chief Executive</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and President of the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James W. Bagley.........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and Chief Executive Officer, Lam Research</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A. Lothrop.......</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Retired, former Senior Vice President of J.R. Simplot</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T. Nicholson.....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Vice President and member of the Board of Directors of</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Honda of Seattle and President of Mountain View</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Equipment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Don J.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 of Office of the Chairman and Corporate Vice</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President of J.R. Simplot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Chairman of the Board of the J.R.</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Simplot Company</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Gordon C. Smith.........</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President of Wesmar, Inc. and Secretary and Treasurer</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SSI Management Corp.</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P. Weber........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Vice Chairman of Texas Instruments</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Incorporated</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060"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Appleton also served as a member of the Board of Directors of the Company between April 1991 and July 1992.</w:t>
      </w:r>
    </w:p>
    <w:p>
      <w:pPr>
        <w:spacing w:after="0" w:line="5" w:lineRule="exact"/>
        <w:rPr>
          <w:rFonts w:ascii="Courier New" w:cs="Courier New" w:eastAsia="Courier New" w:hAnsi="Courier New"/>
          <w:sz w:val="18"/>
          <w:szCs w:val="18"/>
          <w:color w:val="auto"/>
        </w:rPr>
      </w:pPr>
    </w:p>
    <w:p>
      <w:pPr>
        <w:ind w:left="420" w:right="1160"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Lothrop also served as a member of the Board of Directors of the Company between August 1986 and July 1992.</w:t>
      </w:r>
    </w:p>
    <w:p>
      <w:pPr>
        <w:spacing w:after="0" w:line="5" w:lineRule="exact"/>
        <w:rPr>
          <w:rFonts w:ascii="Courier New" w:cs="Courier New" w:eastAsia="Courier New" w:hAnsi="Courier New"/>
          <w:sz w:val="18"/>
          <w:szCs w:val="18"/>
          <w:color w:val="auto"/>
        </w:rPr>
      </w:pPr>
    </w:p>
    <w:p>
      <w:pPr>
        <w:ind w:left="420" w:right="540"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Smith also served as a member of the Board of Directors of the Company between February 1982 and February 1984.</w:t>
      </w:r>
    </w:p>
    <w:p>
      <w:pPr>
        <w:spacing w:after="0" w:line="5" w:lineRule="exact"/>
        <w:rPr>
          <w:rFonts w:ascii="Courier New" w:cs="Courier New" w:eastAsia="Courier New" w:hAnsi="Courier New"/>
          <w:sz w:val="18"/>
          <w:szCs w:val="18"/>
          <w:color w:val="auto"/>
        </w:rPr>
      </w:pPr>
    </w:p>
    <w:p>
      <w:pPr>
        <w:ind w:left="420" w:right="740"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Weber was appointed to the Board of Directors of the Company on July 20, 1998.</w:t>
      </w:r>
    </w:p>
    <w:p>
      <w:pPr>
        <w:spacing w:after="0" w:line="208" w:lineRule="exact"/>
        <w:rPr>
          <w:sz w:val="20"/>
          <w:szCs w:val="20"/>
          <w:color w:val="auto"/>
        </w:rPr>
      </w:pPr>
    </w:p>
    <w:p>
      <w:pPr>
        <w:ind w:right="540" w:firstLine="211"/>
        <w:spacing w:after="0" w:line="235" w:lineRule="auto"/>
        <w:rPr>
          <w:sz w:val="20"/>
          <w:szCs w:val="20"/>
          <w:color w:val="auto"/>
        </w:rPr>
      </w:pPr>
      <w:r>
        <w:rPr>
          <w:rFonts w:ascii="Courier New" w:cs="Courier New" w:eastAsia="Courier New" w:hAnsi="Courier New"/>
          <w:sz w:val="18"/>
          <w:szCs w:val="18"/>
          <w:color w:val="auto"/>
        </w:rPr>
        <w:t>Each of the nominees has been engaged in the principal occupations set forth below during the past five years:</w:t>
      </w:r>
    </w:p>
    <w:p>
      <w:pPr>
        <w:spacing w:after="0" w:line="208" w:lineRule="exact"/>
        <w:rPr>
          <w:sz w:val="20"/>
          <w:szCs w:val="20"/>
          <w:color w:val="auto"/>
        </w:rPr>
      </w:pPr>
    </w:p>
    <w:p>
      <w:pPr>
        <w:ind w:right="740" w:firstLine="211"/>
        <w:spacing w:after="0" w:line="236" w:lineRule="auto"/>
        <w:rPr>
          <w:sz w:val="20"/>
          <w:szCs w:val="20"/>
          <w:color w:val="auto"/>
        </w:rPr>
      </w:pPr>
      <w:r>
        <w:rPr>
          <w:rFonts w:ascii="Courier New" w:cs="Courier New" w:eastAsia="Courier New" w:hAnsi="Courier New"/>
          <w:sz w:val="18"/>
          <w:szCs w:val="18"/>
          <w:color w:val="auto"/>
        </w:rPr>
        <w:t>Steven R. Appleton joined the Company in February 1983 and has served in various capacities with the Company and its subsidiaries. Mr. Appleton first became an officer of the Company in August 1989 and has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SERVED</w:t>
      </w:r>
    </w:p>
    <w:p>
      <w:pPr>
        <w:ind w:left="220"/>
        <w:spacing w:after="0" w:line="238" w:lineRule="auto"/>
        <w:rPr>
          <w:sz w:val="20"/>
          <w:szCs w:val="20"/>
          <w:color w:val="auto"/>
        </w:rPr>
      </w:pPr>
      <w:r>
        <w:rPr>
          <w:rFonts w:ascii="Courier New" w:cs="Courier New" w:eastAsia="Courier New" w:hAnsi="Courier New"/>
          <w:sz w:val="18"/>
          <w:szCs w:val="18"/>
          <w:color w:val="auto"/>
        </w:rPr>
        <w:t>AS A</w:t>
      </w:r>
    </w:p>
    <w:p>
      <w:pPr>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rPr>
          <w:sz w:val="20"/>
          <w:szCs w:val="20"/>
          <w:color w:val="auto"/>
        </w:rPr>
      </w:pPr>
      <w:r>
        <w:rPr>
          <w:rFonts w:ascii="Courier New" w:cs="Courier New" w:eastAsia="Courier New" w:hAnsi="Courier New"/>
          <w:sz w:val="18"/>
          <w:szCs w:val="18"/>
          <w:color w:val="auto"/>
        </w:rPr>
        <w:t>SINCE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1994(1)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1997</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1994(2)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1980</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1982</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1980</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1990(3)</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1998(4)</w:t>
      </w:r>
    </w:p>
    <w:p>
      <w:pPr>
        <w:sectPr>
          <w:pgSz w:w="11900" w:h="16838" w:orient="portrait"/>
          <w:cols w:equalWidth="0" w:num="2">
            <w:col w:w="8760" w:space="200"/>
            <w:col w:w="1259"/>
          </w:cols>
          <w:pgMar w:left="240" w:top="717" w:right="1440" w:bottom="1440" w:gutter="0" w:footer="0" w:header="0"/>
        </w:sectPr>
      </w:pPr>
    </w:p>
    <w:bookmarkStart w:id="10" w:name="page11"/>
    <w:bookmarkEnd w:id="10"/>
    <w:p>
      <w:pPr>
        <w:ind w:right="1999"/>
        <w:spacing w:after="0" w:line="271" w:lineRule="auto"/>
        <w:rPr>
          <w:sz w:val="20"/>
          <w:szCs w:val="20"/>
          <w:color w:val="auto"/>
        </w:rPr>
      </w:pPr>
      <w:r>
        <w:rPr>
          <w:rFonts w:ascii="Courier New" w:cs="Courier New" w:eastAsia="Courier New" w:hAnsi="Courier New"/>
          <w:sz w:val="16"/>
          <w:szCs w:val="16"/>
          <w:color w:val="auto"/>
        </w:rPr>
        <w:t>served in various officer positions, including overseeing the Company's semiconductor operations as President, Chief Executive Officer and Director of Micron Semiconductor, Inc. ("MSI"), then a wholly-owned subsidiary of the Company, from July 1992 to November 1994. From April 1991 until July 1992 and since May 1994, Mr. Appleton has served on the Company's Board of Directors. Since September 1994, Mr. Appleton has served as the Chief Executive Officer, President and Chairman of the Board of Directors of the Company. Mr. Appleton also serves as a Director of Micron Electronics, Inc. ("MEI"). Mr. Appleton holds a BA in Business Management from Boise State University.</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James W. Bagley became the Chairman and Chief Executive Officer of Lam Research, Inc. ("Lam") in August 1997, upon consummation of a merger of OnTrak Systems, Inc. ("OnTrak") into Lam. From June 1996 to August 1997, Mr. Bagley served as the Chairman and Chief Executive Officer of OnTrak. Prior to joining OnTrak, Mr. Bagley was employed by Applied Materials, Inc. for 15 years in various senior management positions, including Chief Operating Officer and Vice Chairman of the Board. Mr. Bagley currently is a director of KLA-Tencor Corporation, Teradyne, Inc. and Kulicke &amp; Soffe Industries, Inc. He has served on the Company's Board of Directors since June 1997. Mr. Bagley holds a BS in Electrical Engineering and MS in Electrical Engineering from Mississippi State University.</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Robert A. Lothrop served as Senior Vice President of the J.R. Simplot Company from January 1986 until his retirement in January 1991. From August 1986 until July 1992 and since May 1994, Mr. Lothrop has served on the Company's Board of Directors. From July 1992 until November 1994, he served as a Director of MSI. Mr. Lothrop also serves as a Director of MEI. Mr. Lothrop holds a BS in Engineering from the University of Idaho.</w:t>
      </w:r>
    </w:p>
    <w:p>
      <w:pPr>
        <w:spacing w:after="0" w:line="210"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Thomas T. Nicholson has served as Vice President and a member of the Board of Directors of Honda of Seattle since 1988. Mr. Nicholson has also served since 1982 as President of Mountain View Equipment and since 1962 has been a partner of CCT Land &amp; Cattle. He has served on the Company's Board of Directors since May 1980. Mr. Nicholson holds a BS in Agriculture from the University of Idaho.</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Don J. Simplot served as the President of Simplot Financial Corporation, a wholly-owned subsidiary of the J.R. Simplot Company, from February 1985 until January 1992. Since 1955, Mr. Don J. Simplot has served in various capacities with the J.R. Simplot Company and presently serves as a Corporate Vice President. Since April 1994, he has also served as a member of the Office of the Chairman of the J.R. Simplot Company. He has served on the Company's Board of Directors since February 1982. Mr. Don Simplot is also a Director of AirSensors, Inc.</w:t>
      </w:r>
    </w:p>
    <w:p>
      <w:pPr>
        <w:spacing w:after="0" w:line="212"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John R. Simplot founded and served as the Chairman of the Board of Directors of the J.R. Simplot Company prior to his retirement in April 1994, at which time he was named Chairman Emeritus. He has served on the Company's Board of Directors since May 1980. Mr. Simplot also serves as a Director of MEI.</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Gordon C. Smith has served as President of Wesmar, Inc. since September 1996 and has served as Secretary and Treasurer of SSI Management Corp. since September 1994.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From February 1982 until February 1984 and since September 1990, he has served on the Company's Board of Directors. Mr. Smith holds a bachelor's degree in Accounting from Idaho State University.</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William P. Weber served in various capacities with Texas Instruments Incorporated and its subsidiaries from 1962 until April 1998. From December 1986 until December 1993 he served as the President of Texas Instruments Incorporated's worldwide semiconductor operations and from December 1993 until his retirement in April 1998, he served as Vice Chairman of Texas Instruments Incorporated. He is a member of the board of directors of Kmart Corporation and Unigraphics Solutions, Inc. He has served on the Company's Board of Directors since July 1998. Mr. Weber holds a BS in Engineering from Lamar University and a MS in Engineering from Southern Methodist University.</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There is no family relationship between any director or executive officer of the Company, except between John R. Simplot and Don J. Simplot, who are father and son,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September 3,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On September 30, 1998, the Company completed an acquisition (the "Acquisition") of substantially all of the semiconductor memory manufacturing operations of Texas Instruments Incorporated ("TI"). The Acquisition was consummated through the issuance of debt and equity securities. TI received 28,933,092 shares of the Company's Common Stock, $740 million principal amount of convertible subordinated notes (convertible into approximately 12.3 million shares of Common Stock) and $210 million principal amount of subordinated notes. In addition to TI's memory assets, the Company received $550 million in cash. The Company and TI also entered into a ten-year, royalty-free, life-of-patents, patent cross license that commences on January 1, 1999 and a Securities Rights and Restrictions Agreement that gives certain registration rights to TI commencing on March 31, 1999. The Company and TI also entered into a Transition Services Agreement requiring TI to provide services and support to the Company for specified periods following the Acquisition. TI will invoice the Company specified amounts for these various services.</w:t>
      </w:r>
    </w:p>
    <w:p>
      <w:pPr>
        <w:spacing w:after="0" w:line="38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During fiscal 1998, in transactions with TI unrelated to the Acquisition, the Company and its subsidiaries purchased parts for production machinery from TI and made royalty payments to TI.</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On October 19, 1998, the Company issued 15,810,277 stock rights to Intel in consideration of a $500 million investment in the Company by Intel (the "Investment"). The stock rights are exchangeable into Class A Common Stock (upon shareholder approval of such class of stock) or Common Stock. In connection with the Investment, the Company agreed to make available to Intel a certain percentage of its semiconductor memory output over a five-year period, subject to certain limitations. Intel also has the right to designate a nominee to the Company's Board of Directors, provided such nominee is acceptable to the Company. See "Proposal 2. Amendment to the Company's Certificate of Incorporation" for additional information on the Investment.</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fiscal 1998, in transactions with Intel unrelated to the Investment, the Company and its subsidiaries purchased microprocessors, chipsets, and motherboards and other products from Intel, made royalty payments to Intel and sold semiconductor memory products and personal computer systems to Intel. Intel exclusively provides the microprocessors used in MEI personal computer systems. In addition, Intel shared the cost of qualifying MEI advertising and marketing expenditures pursuant to a cooperative advertising program sponsored by Intel.</w:t>
      </w:r>
    </w:p>
    <w:p>
      <w:pPr>
        <w:spacing w:after="0" w:line="212"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During fiscal 1998, the Company purchased semiconductor manufacturing equipment from Lam Research Corporation.</w:t>
      </w:r>
    </w:p>
    <w:p>
      <w:pPr>
        <w:spacing w:after="0" w:line="208"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During fiscal 1998, J.R. Simplot Company and its subsidiaries purchased approximately $836,000 of computer equipment from MEI.</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March 1996, the Company, J.R. Simplot Company, the Surprise Valley Partnership and United Water of Idaho, Inc. agreed to jointly design, construct and operate a water pipeline and pump station near the Company's manufacturing facilities in Boise, Idaho. During fiscal 1998, the Company contributed approximately $1 million to the project and J.R. Simplot Company contributed approximately $758,000 to the project.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564" w:gutter="0" w:footer="0" w:header="0"/>
        </w:sectPr>
      </w:pPr>
    </w:p>
    <w:bookmarkStart w:id="12" w:name="page13"/>
    <w:bookmarkEnd w:id="12"/>
    <w:p>
      <w:pPr>
        <w:ind w:right="1999" w:firstLine="211"/>
        <w:spacing w:after="0" w:line="237" w:lineRule="auto"/>
        <w:rPr>
          <w:sz w:val="20"/>
          <w:szCs w:val="20"/>
          <w:color w:val="auto"/>
        </w:rPr>
      </w:pPr>
      <w:r>
        <w:rPr>
          <w:rFonts w:ascii="Courier New" w:cs="Courier New" w:eastAsia="Courier New" w:hAnsi="Courier New"/>
          <w:sz w:val="18"/>
          <w:szCs w:val="18"/>
          <w:color w:val="auto"/>
        </w:rPr>
        <w:t>During fiscal 1998, MEI paid $686,275 pursuant to a Severance Agreement to Joseph M. Daltoso, who resigned as MEI's Chairman and Chief Executive Officer on June 22, 1998. The Severance Agreement provides that during a two-year transition period Mr. Daltoso will continue to receive all benefits customarily provided to him while he was employed by MEI, including, but not limited to, salary, bonuses, executive bonuses, benefits and continued vesting of any granted stock options. The terms of the Severance Agreement are substantially similar to those contained in the Severance Agreements entered into by the Company with its other officers. See "Termination of Employment Agreements and Change in Control Arrangement."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MEETINGS AND COMMITTEES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Board of Directors of the Company held a total of eight meetings during the fiscal year ended September 3, 1998. The Board of Directors has a standing Audit Committee and a standing Compensation Committee.</w:t>
      </w:r>
    </w:p>
    <w:p>
      <w:pPr>
        <w:spacing w:after="0" w:line="20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Audit Committee held one meeting during fiscal 1998. Messrs. Nicholson, Smith and Jerry M. Hess, a former member of the Board of Directors of the Company, served on the Audit Committee during all of fiscal 1998. The Audit Committee is primarily responsible for reviewing the services performed by the Company's independent accountants and evaluating the Company's accounting principles and system of internal accounting controls.</w:t>
      </w:r>
    </w:p>
    <w:p>
      <w:pPr>
        <w:spacing w:after="0" w:line="186"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Compensation Committee held three meetings during fiscal 1998. Mr. Lothrop, Mr. Nicholson and Mr. John Simplot served on the Compensation Committee during all of fiscal 1998. Mr. Bagley was appointed to the Compensation Committee in November 1997 and served on the Compensation Committee the remainder of fiscal 1998. The Compensation Committee is primarily responsible for reviewing and approving the compensation for the Company's officers. (See "Compensation Committee Interlocks and Insider Participation" set forth herein.)</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During fiscal 1998, all incumbent directors attended 75% or more of the total number of meetings of the Board of Directors and of the total number of meetings of all committees of the Board on which they served.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3" w:name="page14"/>
    <w:bookmarkEnd w:id="13"/>
    <w:p>
      <w:pPr>
        <w:ind w:left="1580"/>
        <w:spacing w:after="0"/>
        <w:rPr>
          <w:sz w:val="20"/>
          <w:szCs w:val="20"/>
          <w:color w:val="auto"/>
        </w:rPr>
      </w:pPr>
      <w:r>
        <w:rPr>
          <w:rFonts w:ascii="Courier New" w:cs="Courier New" w:eastAsia="Courier New" w:hAnsi="Courier New"/>
          <w:sz w:val="18"/>
          <w:szCs w:val="18"/>
          <w:color w:val="auto"/>
        </w:rPr>
        <w:t>COMPENSATION OF DIRECTORS AND EXECUTIVE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all compensation paid to the Company's Chief Executive Officer and the Company's other four most highly compensated executive officers who were serving as executive officers at the end of fiscal 1998 for all services rendered to the Company and its subsidiaries for each of the last three completed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8"/>
                <w:szCs w:val="18"/>
                <w:color w:val="auto"/>
                <w:w w:val="95"/>
              </w:rPr>
              <w:t>SUMMARY</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COMPENSATION TABLE</w:t>
            </w: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810"/>
        </w:trPr>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LONG-TERM</w:t>
            </w:r>
          </w:p>
        </w:tc>
        <w:tc>
          <w:tcPr>
            <w:tcW w:w="1360" w:type="dxa"/>
            <w:vAlign w:val="bottom"/>
          </w:tcPr>
          <w:p>
            <w:pPr>
              <w:spacing w:after="0"/>
              <w:rPr>
                <w:sz w:val="24"/>
                <w:szCs w:val="24"/>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7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COMPENSATION</w:t>
            </w:r>
          </w:p>
        </w:tc>
        <w:tc>
          <w:tcPr>
            <w:tcW w:w="13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FISCAL</w:t>
            </w:r>
          </w:p>
        </w:tc>
        <w:tc>
          <w:tcPr>
            <w:tcW w:w="96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SALARY</w:t>
            </w:r>
          </w:p>
        </w:tc>
        <w:tc>
          <w:tcPr>
            <w:tcW w:w="10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BONUS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ANNUAL</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GRANTED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3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POSITION (1)</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YEAR</w:t>
            </w:r>
          </w:p>
        </w:tc>
        <w:tc>
          <w:tcPr>
            <w:tcW w:w="96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(2)</w:t>
            </w: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(3)(4)(5)</w:t>
            </w: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COMPENSATION (6)(7)(8)(9)</w:t>
            </w:r>
          </w:p>
        </w:tc>
        <w:tc>
          <w:tcPr>
            <w:tcW w:w="13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5"/>
              </w:rPr>
              <w:t>------</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29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w w:val="99"/>
              </w:rPr>
              <w:t>Steven R. Appleton....</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rPr>
                <w:sz w:val="20"/>
                <w:szCs w:val="20"/>
                <w:color w:val="auto"/>
              </w:rPr>
            </w:pPr>
            <w:r>
              <w:rPr>
                <w:rFonts w:ascii="Courier New" w:cs="Courier New" w:eastAsia="Courier New" w:hAnsi="Courier New"/>
                <w:sz w:val="18"/>
                <w:szCs w:val="18"/>
                <w:color w:val="auto"/>
                <w:w w:val="94"/>
              </w:rPr>
              <w:t>$658,654</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4,246</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$ 3,474</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&amp;</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567,404</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2,731,078</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295,069</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525,769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1,553,179</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60,000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29,772</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 Mark Durcan........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329,710</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69,745</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3,474</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CTO &amp; Vice President</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200,346</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503,539</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124,090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5,548</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R&amp;D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161,692</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200,520</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41,081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9,788</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Jay L. Hawkins........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278,248</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1,842</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16,960</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189,328</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377,436</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129,251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11,734</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162,000</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124,303</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1,572</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19,493</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390,289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2,547</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12,359</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of</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359,423</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1,660,868</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195,073</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39,345</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&amp; CFO</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330,384</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844,700</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50,000</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15,111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Joel J. Kocher........</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220,769</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300,362</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56,772</w:t>
            </w:r>
          </w:p>
        </w:tc>
      </w:tr>
      <w:tr>
        <w:trPr>
          <w:trHeight w:val="203"/>
        </w:trPr>
        <w:tc>
          <w:tcPr>
            <w:tcW w:w="2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&amp;</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1997(12)</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83"/>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COO, Micron</w:t>
            </w: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Electronics, Inc.</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1996(12)</w:t>
            </w:r>
          </w:p>
        </w:tc>
        <w:tc>
          <w:tcPr>
            <w:tcW w:w="96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83"/>
              </w:rPr>
              <w:t>--</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2199" w:hanging="427"/>
        <w:spacing w:after="0" w:line="236"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Chief Executive Officer and four most highly compensated executive officers, other than the Chief Executive Officer, in their respective positions at the end of fiscal 1998.</w:t>
      </w:r>
    </w:p>
    <w:p>
      <w:pPr>
        <w:spacing w:after="0" w:line="6"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compensation deferred by the employee under the Company's 401(k) retirement plan.</w:t>
      </w:r>
    </w:p>
    <w:p>
      <w:pPr>
        <w:spacing w:after="0" w:line="5" w:lineRule="exact"/>
        <w:rPr>
          <w:rFonts w:ascii="Courier New" w:cs="Courier New" w:eastAsia="Courier New" w:hAnsi="Courier New"/>
          <w:sz w:val="18"/>
          <w:szCs w:val="18"/>
          <w:color w:val="auto"/>
        </w:rPr>
      </w:pPr>
    </w:p>
    <w:p>
      <w:pPr>
        <w:ind w:left="540" w:right="2099" w:hanging="427"/>
        <w:spacing w:after="0" w:line="268" w:lineRule="auto"/>
        <w:tabs>
          <w:tab w:leader="none" w:pos="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Messrs. Appleton, Durcan, Hawkins and Stover includes executive bonuses earned and paid during the fiscal year for financial performance goals relating to previous fiscal years. See the subheading "Company Performance Bonuses" under the "Report of the Compensation Committee of the Board of Directors Regarding Executive Compensation." Also includes profit sharing and bonus compensation paid for achievement of performance milestones and the filing and issuance of patents.</w:t>
      </w:r>
    </w:p>
    <w:p>
      <w:pPr>
        <w:spacing w:after="0" w:line="1" w:lineRule="exact"/>
        <w:rPr>
          <w:rFonts w:ascii="Courier New" w:cs="Courier New" w:eastAsia="Courier New" w:hAnsi="Courier New"/>
          <w:sz w:val="16"/>
          <w:szCs w:val="16"/>
          <w:color w:val="auto"/>
        </w:rPr>
      </w:pPr>
    </w:p>
    <w:p>
      <w:pPr>
        <w:ind w:left="540" w:right="2319" w:hanging="427"/>
        <w:spacing w:after="0" w:line="236"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Mr. Kocher includes amounts paid under MEI's profit sharing plans and amounts awarded under MEI's Executive Bonus Plan for fiscal 1998.</w:t>
      </w:r>
    </w:p>
    <w:p>
      <w:pPr>
        <w:spacing w:after="0" w:line="6"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paid in fiscal 1997 in connection with amended Severance Agreements and Agreements Not to Compete in the following amounts: Mr. Appleton, $1,057,991; Mr. Durcan, $188,008; Mr. Hawkins, $180,268; and Mr. Stover, $705,969.</w:t>
      </w:r>
    </w:p>
    <w:p>
      <w:pPr>
        <w:spacing w:after="0" w:line="4" w:lineRule="exact"/>
        <w:rPr>
          <w:rFonts w:ascii="Courier New" w:cs="Courier New" w:eastAsia="Courier New" w:hAnsi="Courier New"/>
          <w:sz w:val="18"/>
          <w:szCs w:val="18"/>
          <w:color w:val="auto"/>
        </w:rPr>
      </w:pPr>
    </w:p>
    <w:p>
      <w:pPr>
        <w:ind w:left="540" w:right="1999" w:hanging="427"/>
        <w:spacing w:after="0" w:line="268" w:lineRule="auto"/>
        <w:tabs>
          <w:tab w:leader="none" w:pos="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shares of the Company's Common Stock under the Company's 1985 Incentive Stock Option Plan, 1994 Stock Option Plan and the Nonstatutory Stock Option Plan (collectively, the "Stock Plans").</w:t>
      </w:r>
    </w:p>
    <w:p>
      <w:pPr>
        <w:ind w:left="540" w:right="2099" w:hanging="427"/>
        <w:spacing w:after="0" w:line="272" w:lineRule="auto"/>
        <w:tabs>
          <w:tab w:leader="none" w:pos="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1997 amounts include options granted in exchange for options granted in fiscal 1996 which were cancelled pursuant to an option exchange program the Company implemented in fiscal 1997 in the following amounts: Mr. Appleton, 60,000; Mr. Durcan, 11,081; Mr. Hawkins, 1,572; and Mr. Stover, 50,000. Fiscal 1996 amounts represent options cancelled in fiscal 1997 pursuant to an option exchange program.</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4" w:name="page15"/>
    <w:bookmarkEnd w:id="14"/>
    <w:p>
      <w:pPr>
        <w:ind w:left="532" w:right="2099" w:hanging="427"/>
        <w:spacing w:after="0" w:line="268" w:lineRule="auto"/>
        <w:tabs>
          <w:tab w:leader="none" w:pos="5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at the end of fiscal 1997 as part of an incentive compensation program for fiscal 1998 in the following amounts: Mr. Appleton, 70,000; Mr. Durcan, 60,000; Mr. Hawkins, 55,000; and</w:t>
      </w:r>
    </w:p>
    <w:p>
      <w:pPr>
        <w:ind w:left="5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Mr. Stover, 60,000.</w:t>
      </w:r>
    </w:p>
    <w:p>
      <w:pPr>
        <w:spacing w:after="0" w:line="4" w:lineRule="exact"/>
        <w:rPr>
          <w:rFonts w:ascii="Courier New" w:cs="Courier New" w:eastAsia="Courier New" w:hAnsi="Courier New"/>
          <w:sz w:val="16"/>
          <w:szCs w:val="16"/>
          <w:color w:val="auto"/>
        </w:rPr>
      </w:pPr>
    </w:p>
    <w:p>
      <w:pPr>
        <w:ind w:left="532" w:right="2099" w:hanging="427"/>
        <w:spacing w:after="0" w:line="268" w:lineRule="auto"/>
        <w:tabs>
          <w:tab w:leader="none" w:pos="5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granted in connection with amended Severance Agreements and Agreements Not to Compete in the following amounts: Mr. Appleton, 45,069; Mr. Durcan, 8,009; Mr. Hawkins, 7,679; and Mr. Stover, 30,073.</w:t>
      </w:r>
    </w:p>
    <w:p>
      <w:pPr>
        <w:ind w:left="532" w:hanging="532"/>
        <w:spacing w:after="0"/>
        <w:tabs>
          <w:tab w:leader="none" w:pos="5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Messrs. Appleton, Durcan, Hawkins and Stover consists of</w:t>
      </w:r>
    </w:p>
    <w:p>
      <w:pPr>
        <w:spacing w:after="0" w:line="21" w:lineRule="exact"/>
        <w:rPr>
          <w:rFonts w:ascii="Courier New" w:cs="Courier New" w:eastAsia="Courier New" w:hAnsi="Courier New"/>
          <w:sz w:val="16"/>
          <w:szCs w:val="16"/>
          <w:color w:val="auto"/>
        </w:rPr>
      </w:pPr>
    </w:p>
    <w:p>
      <w:pPr>
        <w:ind w:left="532" w:right="2199" w:hanging="5"/>
        <w:spacing w:after="0" w:line="237" w:lineRule="auto"/>
        <w:tabs>
          <w:tab w:leader="none" w:pos="95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contributions made on the named executive's behalf to the 401(k) retirement plans and (ii) cash paid to the named executive under the Company's time-off plan. In the case of Mr. Kocher consists of $56,772 of relocation costs paid by MEI.</w:t>
      </w:r>
    </w:p>
    <w:p>
      <w:pPr>
        <w:spacing w:after="0" w:line="4" w:lineRule="exact"/>
        <w:rPr>
          <w:rFonts w:ascii="Courier New" w:cs="Courier New" w:eastAsia="Courier New" w:hAnsi="Courier New"/>
          <w:sz w:val="18"/>
          <w:szCs w:val="18"/>
          <w:color w:val="auto"/>
        </w:rPr>
      </w:pPr>
    </w:p>
    <w:p>
      <w:pPr>
        <w:ind w:left="532" w:right="2199" w:hanging="532"/>
        <w:spacing w:after="0" w:line="237" w:lineRule="auto"/>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was granted options to purchase a total of 650,000 shares of MEI Common Stock during fiscal 1998. See "Option Grants in Last Fiscal Year." Mr. Kocher does not have any options to purchase the Company's Common Stock.</w:t>
      </w:r>
    </w:p>
    <w:p>
      <w:pPr>
        <w:ind w:left="532" w:hanging="532"/>
        <w:spacing w:after="0" w:line="238" w:lineRule="auto"/>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joined MEI in January 1998.</w:t>
      </w:r>
    </w:p>
    <w:p>
      <w:pPr>
        <w:spacing w:after="0" w:line="202"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1"/>
          </w:cols>
          <w:pgMar w:left="248" w:top="723"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Named Executive Officers were not granted options to purchase the Company's Common Stock during fiscal 1998. However, at the end of fiscal 1997, options were granted as part of an incentive compensation program for fiscal 1998 in the following amounts: Steven R. Appleton, 70,000; D. Mark Durcan, 60,000; Jay L. Hawkins, 55,000; and Wilbur G. Stover, Jr., 60,000. All of the foregoing options were granted at fair market value and have an exercise price of $45.775. Joel J. Kocher, Chairman, President, Chief Executive Officer and Chief Operating Officer of MEI, was granted options to purchase a total of 650,000 shares of MEI Common Stock during fiscal 1998. Of these 650,000 options, 500,000 were granted under MEI's 1995 Stock Option Plan and 150,000 were granted as non-plan grants outside of the MEI 1995 Stock Option Plan. A total of 400,000 of these options vest at a rate of 20% each year for five years from the date of grant. The remaining 250,000 options vest after completion by Mr. Kocher of seven years of employment with MEI, subject to immediate vesting if MEI achieves certain performance criteria relating to net revenue, gross margin, net income and cash balance increases. Mr. Kocher's options were granted at fair market value and have an exercise price of $9.0062 per share.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following table provides information regarding option exercises in fiscal 1998 by the Named Executive Officers and the value of such officers' unexercised options and SARs at September 3,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jc w:val="center"/>
              <w:spacing w:after="0"/>
              <w:rPr>
                <w:sz w:val="20"/>
                <w:szCs w:val="20"/>
                <w:color w:val="auto"/>
              </w:rPr>
            </w:pPr>
            <w:r>
              <w:rPr>
                <w:rFonts w:ascii="Courier New" w:cs="Courier New" w:eastAsia="Courier New" w:hAnsi="Courier New"/>
                <w:sz w:val="18"/>
                <w:szCs w:val="18"/>
                <w:color w:val="auto"/>
                <w:w w:val="97"/>
              </w:rPr>
              <w:t>NUMBER OF SECURITIES</w:t>
            </w:r>
          </w:p>
        </w:tc>
        <w:tc>
          <w:tcPr>
            <w:tcW w:w="2160" w:type="dxa"/>
            <w:vAlign w:val="bottom"/>
          </w:tcPr>
          <w:p>
            <w:pPr>
              <w:jc w:val="center"/>
              <w:spacing w:after="0"/>
              <w:rPr>
                <w:sz w:val="20"/>
                <w:szCs w:val="20"/>
                <w:color w:val="auto"/>
              </w:rPr>
            </w:pPr>
            <w:r>
              <w:rPr>
                <w:rFonts w:ascii="Courier New" w:cs="Courier New" w:eastAsia="Courier New" w:hAnsi="Courier New"/>
                <w:sz w:val="18"/>
                <w:szCs w:val="18"/>
                <w:color w:val="auto"/>
                <w:w w:val="97"/>
              </w:rPr>
              <w:t>VALUE OF UNEXERCISED</w:t>
            </w:r>
          </w:p>
        </w:tc>
      </w:tr>
      <w:tr>
        <w:trPr>
          <w:trHeight w:val="203"/>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UNDERLYING UNEXERCISED</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IN-THE-MONEY</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NUMBER</w:t>
            </w: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OF</w:t>
            </w:r>
          </w:p>
        </w:tc>
        <w:tc>
          <w:tcPr>
            <w:tcW w:w="900" w:type="dxa"/>
            <w:vAlign w:val="bottom"/>
          </w:tcPr>
          <w:p>
            <w:pPr>
              <w:spacing w:after="0"/>
              <w:rPr>
                <w:sz w:val="17"/>
                <w:szCs w:val="17"/>
                <w:color w:val="auto"/>
              </w:rPr>
            </w:pP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AT FISCAL</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AT FISCAL</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YEAR-END</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YEAR-END(1)</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900" w:type="dxa"/>
            <w:vAlign w:val="bottom"/>
          </w:tcPr>
          <w:p>
            <w:pPr>
              <w:spacing w:after="0"/>
              <w:rPr>
                <w:sz w:val="17"/>
                <w:szCs w:val="17"/>
                <w:color w:val="auto"/>
              </w:rPr>
            </w:pPr>
          </w:p>
        </w:tc>
        <w:tc>
          <w:tcPr>
            <w:tcW w:w="4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ON</w:t>
            </w:r>
          </w:p>
        </w:tc>
        <w:tc>
          <w:tcPr>
            <w:tcW w:w="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VALUE</w:t>
            </w: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EXERCISABLE (E)</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EXERCISABLE (E)</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4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9"/>
              </w:rPr>
              <w:t>EXERCISE REALIZED</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UNEXERCISABLE (U)</w:t>
            </w:r>
          </w:p>
        </w:tc>
        <w:tc>
          <w:tcPr>
            <w:tcW w:w="2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UNEXERCISABLE (U)</w:t>
            </w:r>
          </w:p>
        </w:tc>
      </w:tr>
    </w:tbl>
    <w:p>
      <w:pPr>
        <w:spacing w:after="0" w:line="4" w:lineRule="exact"/>
        <w:rPr>
          <w:sz w:val="20"/>
          <w:szCs w:val="20"/>
          <w:color w:val="auto"/>
        </w:rPr>
      </w:pPr>
    </w:p>
    <w:p>
      <w:pPr>
        <w:ind w:left="2640" w:hanging="1579"/>
        <w:spacing w:after="0"/>
        <w:tabs>
          <w:tab w:leader="none" w:pos="26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42,114</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$996,754</w:t>
            </w:r>
          </w:p>
        </w:tc>
        <w:tc>
          <w:tcPr>
            <w:tcW w:w="21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367,555 (E)</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$3,891,965 (E)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143,880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 Mark Durcan..........</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81,513</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440,678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99,155</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8,072</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Jay L. Hawkins..........</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131,925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143,220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1,177,153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98,029</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175,275</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1,314,681</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115,400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86,328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Joel J. Kocher (2)......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99"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difference between the exercise price of the options and $24.175, the average closing price of the Company's Common Stock for the five business days preceding September 3, 1998.</w:t>
      </w:r>
    </w:p>
    <w:p>
      <w:pPr>
        <w:spacing w:after="0" w:line="6" w:lineRule="exact"/>
        <w:rPr>
          <w:rFonts w:ascii="Courier New" w:cs="Courier New" w:eastAsia="Courier New" w:hAnsi="Courier New"/>
          <w:sz w:val="18"/>
          <w:szCs w:val="18"/>
          <w:color w:val="auto"/>
        </w:rPr>
      </w:pPr>
    </w:p>
    <w:p>
      <w:pPr>
        <w:ind w:left="420" w:right="219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Kocher does not have any options to purchase the Company's Common Stock. Mr. Kocher has options to purchase 650,000 shares of MEI Common Stock which had a value of $3,245,970 at fiscal year end. Mr. Kocher did not exercise any MEI options during fiscal 1998.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Directors who are employees of the Company receive no additional or special remuneration for their service as directors. Directors who are not employees of the Company are entitled to receive an annual retainer of $50,000 which is paid monthly.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6" w:name="page17"/>
    <w:bookmarkEnd w:id="16"/>
    <w:p>
      <w:pPr>
        <w:ind w:right="1999" w:firstLine="211"/>
        <w:spacing w:after="0" w:line="268" w:lineRule="auto"/>
        <w:rPr>
          <w:sz w:val="20"/>
          <w:szCs w:val="20"/>
          <w:color w:val="auto"/>
        </w:rPr>
      </w:pPr>
      <w:r>
        <w:rPr>
          <w:rFonts w:ascii="Courier New" w:cs="Courier New" w:eastAsia="Courier New" w:hAnsi="Courier New"/>
          <w:sz w:val="16"/>
          <w:szCs w:val="16"/>
          <w:color w:val="auto"/>
        </w:rPr>
        <w:t>In June 1997, the Board of Directors amended the Company's 1994 Stock Option Plan (the "1994 Plan") to allow directors to participate in the 1994 Plan and approved a program whereby non-employee directors are granted (i) an initial option to purchase 10,000 shares upon the later to occur of the date of their appointment to the Board or June 30, 1997, the date of the resolutions approving the program, and (ii) an annual subsequent option to purchase 3,000 shares of the Company's Common Stock. The options granted to the non-employee directors are fully vested on the date of grant and have an exercise price equal to the fair market value at the date of grant. As of November 16, 1998, each of Messrs. Bagley, Lothrop, Nicholson, Don Simplot, John Simplot and Smith had options outstanding to purchase 16,000 shares at a weighted average</w:t>
      </w:r>
    </w:p>
    <w:p>
      <w:pPr>
        <w:spacing w:after="0"/>
        <w:tabs>
          <w:tab w:leader="none" w:pos="2840" w:val="left"/>
        </w:tabs>
        <w:rPr>
          <w:sz w:val="20"/>
          <w:szCs w:val="20"/>
          <w:color w:val="auto"/>
        </w:rPr>
      </w:pPr>
      <w:r>
        <w:rPr>
          <w:rFonts w:ascii="Courier New" w:cs="Courier New" w:eastAsia="Courier New" w:hAnsi="Courier New"/>
          <w:sz w:val="18"/>
          <w:szCs w:val="18"/>
          <w:color w:val="auto"/>
        </w:rPr>
        <w:t>exercise price of $</w:t>
      </w:r>
      <w:r>
        <w:rPr>
          <w:sz w:val="20"/>
          <w:szCs w:val="20"/>
          <w:color w:val="auto"/>
        </w:rPr>
        <w:tab/>
      </w:r>
      <w:r>
        <w:rPr>
          <w:rFonts w:ascii="Courier New" w:cs="Courier New" w:eastAsia="Courier New" w:hAnsi="Courier New"/>
          <w:sz w:val="16"/>
          <w:szCs w:val="16"/>
          <w:color w:val="auto"/>
        </w:rPr>
        <w:t>per share and Mr. Weber had options outstanding to</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purchase 13,000 shares at a weighted average exercise price of $ per share.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Lothrop and Mr. Weber have entered into agreements with the Company pursuant to which their receipt of director fees is deferred until the first business day of the calendar year in which they no longer serve as directors of the Company. 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in the records of the Company. Such amounts accrue interest monthly at a rate per annum equal to the Company's average investment portfolio yield for such month.</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EMPLOYMENT AGREEMENTS AND CHANGE IN CONTROL ARRANGEMENT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Severance Agreements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Company has entered into Severance Agreements with each of the Named Executive Officers and certain other officers of the Company relating to termination and compensation upon termination. The Severance Agreements allow either the Company or the officer to terminate the officer's active employment with the Company or the officer's status as an officer of the Company, for any reason, voluntary or involuntary, with or without cause, by providing notice to that effect in writing to the other party. The Severance Agreements generally provide a six month "Transition Period" which begins upon termination of the officer's active employment with the Company or status as an officer of the Company. Mr. Kocher's agreement provides for a twelve month Transition Period. During the Transition Period, the officer is entitled to receive all benefits customarily provided to such officer while employed including, but not limited to, salary, bonuses, executive bonuses, benefits and continued vesting of any granted stock options. "Customarily provided" refers to the Company's practices and plans with respect to the officer's benefits and compensation in effect as of the date of the officer's date of termination of active employment or status as an officer ("Termination Date"). However, such terminated officers are not entitled to any new grants of interest in future executive bonus pools, any new grants of stock options, and payment of any compensation that would be deferred past the Transition Period due to payment criteria of an incentive program, as those criteria existed as of the Termination Date.</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 in Control Arrangement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jc w:val="center"/>
        <w:ind w:right="1999"/>
        <w:spacing w:after="0"/>
        <w:rPr>
          <w:sz w:val="20"/>
          <w:szCs w:val="20"/>
          <w:color w:val="auto"/>
        </w:rPr>
      </w:pPr>
      <w:r>
        <w:rPr>
          <w:rFonts w:ascii="Courier New" w:cs="Courier New" w:eastAsia="Courier New" w:hAnsi="Courier New"/>
          <w:sz w:val="18"/>
          <w:szCs w:val="18"/>
          <w:color w:val="auto"/>
        </w:rPr>
        <w:t>REPORT OF THE COMPENSATION COMMITTEE OF THE BOARD OF DIRECTORS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REGARDING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report has been prepared by the Compensation Committee of the Board of Directors of the Company (the "Committee"). James W. Bagley, Robert A. Lothrop, Thomas T. Nicholson and John R. Simplot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executive officers for fiscal 1998, including base salary, performance bonuses, stock option grants, and other compensation, were determined by the Committee and reviewed and approved by the Company's Board of Directors. The compensation of Joel J. Kocher, Chairman, Chief Executive Officer, President and Chief Operating Officer of MEI, was determined by MEI's Compensation Committee and reviewed and approved by MEI's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Compensation</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ind w:right="2199" w:firstLine="8"/>
        <w:spacing w:after="0" w:line="236"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(ii) level of responsibility, (iii) technical expertise, (iv) length of service, (v) Company performance and (vi) industry compensation levels.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Company Performance Bonuses. Cash bonuses to executive officers are intended to reward executive officers for the Company's financial performance during the fiscal 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For fiscal 1994 and 1995 bonuses, profits were determined on a consolidated basis. For fiscal 1996, 1997 and 1998 bonuses, profits were determined on an unconsolidated basis (excluding the results of operations of MEI, Micron Quantum Devices, Inc. and Micron Communications, Inc.). The Company did not pay any performance bonuses in fiscal 1998 as a result of the Company financial performance for such period. Performance bonuses for fiscal 1994, 1995, 1996 and 1997 are generally paid over a five year period. However, bonuses that would have otherwise been payable in 1999 and 2000, pursuant to the performance bonuses for fiscal 1995 and 1996 were paid in fiscal 1997 in connection with an Amendment to Severance Agreements. (See footnote 5 to the "Summary Compensation Table.") Bonuses for fiscal 1999, if any, will be paid in a lump sum payment.</w:t>
      </w:r>
    </w:p>
    <w:p>
      <w:pPr>
        <w:spacing w:after="0" w:line="395"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Profit Sharing. The Company distributes ten percent (10%) of the Company's quarterly after-tax profits (determined on an unconsolidated basis)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59" w:gutter="0" w:footer="0" w:header="0"/>
        </w:sectPr>
      </w:pPr>
    </w:p>
    <w:bookmarkStart w:id="18" w:name="page19"/>
    <w:bookmarkEnd w:id="18"/>
    <w:p>
      <w:pPr>
        <w:ind w:left="220"/>
        <w:spacing w:after="0"/>
        <w:rPr>
          <w:sz w:val="20"/>
          <w:szCs w:val="20"/>
          <w:color w:val="auto"/>
        </w:rPr>
      </w:pPr>
      <w:r>
        <w:rPr>
          <w:rFonts w:ascii="Courier New" w:cs="Courier New" w:eastAsia="Courier New" w:hAnsi="Courier New"/>
          <w:sz w:val="18"/>
          <w:szCs w:val="18"/>
          <w:color w:val="auto"/>
        </w:rPr>
        <w:t>Equity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order to provide incentive to the executive officers and employees of the Company related to long-term growth in the value of the Company's Common Stock, the Company issues incentive stock options and nonstatutory stock options to such persons under the Company's 1994 Stock Option Plan, Nonstatutory Stock Option Plan, 1997 Nonstatutory Stock Option Plan and 1998 Nonstatutory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Payment/Exercise Restrictions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subject to the following conditions: (i) the Company is profitable in the year of payment; (ii) the individual remains employed by the Company or a subsidiary of the Company; and (iii) the Committee's certification that the executive officer's goals were achieved. Likewise, stock options granted to executive officers typically have a term of ten years and vest twenty percent (20%) each year for a period of five years from the date of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Steven R. Appleton's annual base salary was set at $650,000 in July 1997 and was based primarily on Mr. Appleton's overall and anticipated performance, the Company's performance, and the Committee's assessment of the compensation practices of other semiconductor manufacturing companies. Mr. Appleton did not receive any cash bonus payments pursuant to Company Performance Bonuses in fiscal 1998. See the description of "Company Performance Bonuses" and "Payment/Exercise Restrictions" in this Report.</w:t>
      </w:r>
    </w:p>
    <w:p>
      <w:pPr>
        <w:spacing w:after="0" w:line="211"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At the end of fiscal 1997, Mr. Appleton was granted options to purchase 70,000 shares as part of an incentive compensation program for fiscal 1998 (the "Fiscal 1998 Options"). The Company granted stock options to other executive officers at that same time. The Committee did not have a plan pursuant to which a predetermined number of the Fiscal 1998 Options were allocated to Mr. Appleton. The actual number of the Fiscal 1998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Compensation Committee of the Board of</w:t>
      </w:r>
    </w:p>
    <w:p>
      <w:pPr>
        <w:ind w:left="358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W. Bagley</w:t>
      </w:r>
    </w:p>
    <w:p>
      <w:pPr>
        <w:ind w:left="4440"/>
        <w:spacing w:after="0" w:line="238" w:lineRule="auto"/>
        <w:rPr>
          <w:sz w:val="20"/>
          <w:szCs w:val="20"/>
          <w:color w:val="auto"/>
        </w:rPr>
      </w:pPr>
      <w:r>
        <w:rPr>
          <w:rFonts w:ascii="Courier New" w:cs="Courier New" w:eastAsia="Courier New" w:hAnsi="Courier New"/>
          <w:sz w:val="18"/>
          <w:szCs w:val="18"/>
          <w:color w:val="auto"/>
        </w:rPr>
        <w:t>Robert A. Lothrop</w:t>
      </w:r>
    </w:p>
    <w:p>
      <w:pPr>
        <w:ind w:left="4440"/>
        <w:spacing w:after="0"/>
        <w:rPr>
          <w:sz w:val="20"/>
          <w:szCs w:val="20"/>
          <w:color w:val="auto"/>
        </w:rPr>
      </w:pPr>
      <w:r>
        <w:rPr>
          <w:rFonts w:ascii="Courier New" w:cs="Courier New" w:eastAsia="Courier New" w:hAnsi="Courier New"/>
          <w:sz w:val="18"/>
          <w:szCs w:val="18"/>
          <w:color w:val="auto"/>
        </w:rPr>
        <w:t>Thomas T. Nicholson</w:t>
      </w:r>
    </w:p>
    <w:p>
      <w:pPr>
        <w:ind w:left="4440"/>
        <w:spacing w:after="0" w:line="237" w:lineRule="auto"/>
        <w:rPr>
          <w:sz w:val="20"/>
          <w:szCs w:val="20"/>
          <w:color w:val="auto"/>
        </w:rPr>
      </w:pPr>
      <w:r>
        <w:rPr>
          <w:rFonts w:ascii="Courier New" w:cs="Courier New" w:eastAsia="Courier New" w:hAnsi="Courier New"/>
          <w:sz w:val="18"/>
          <w:szCs w:val="18"/>
          <w:color w:val="auto"/>
        </w:rPr>
        <w:t>John R. Simplot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During fiscal 1998, no members of the Compensation Committee were officers or employees of the Company or any of its subsidiaries.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362"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1993, through August 31, 1998. In September 1994, the Company was added to the S&amp;P Electronics (Semiconductors) Index. For purpose of this disclosure, current companies of S&amp;P Electronics (Semiconductors) Index include Advanced Micro Devices, Inc.; Intel Corporation; LSI Logic Corporation; Micron Technology, Inc.; National Semiconductor Corporation; and Texas Instruments Incorporated.</w:t>
      </w:r>
    </w:p>
    <w:p>
      <w:pPr>
        <w:spacing w:after="0" w:line="186"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[PERFORMANCE GRAPH OF MICRON TECHOLOGY, INC. APPEARS HERE]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1993,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38" w:lineRule="auto"/>
        <w:rPr>
          <w:sz w:val="20"/>
          <w:szCs w:val="20"/>
          <w:color w:val="auto"/>
        </w:rPr>
      </w:pPr>
      <w:r>
        <w:rPr>
          <w:rFonts w:ascii="Courier New" w:cs="Courier New" w:eastAsia="Courier New" w:hAnsi="Courier New"/>
          <w:sz w:val="18"/>
          <w:szCs w:val="18"/>
          <w:color w:val="auto"/>
        </w:rPr>
        <w:t>STOCK PERFORMANCE GRAPH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w w:val="97"/>
              </w:rPr>
              <w:t>FISCAL YEAR 1998</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43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8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386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36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8"/>
              </w:rPr>
              <w:t>------ ------ ------ ------ ------</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Micron Technology, Inc..............</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rPr>
                <w:sz w:val="20"/>
                <w:szCs w:val="20"/>
                <w:color w:val="auto"/>
              </w:rPr>
            </w:pPr>
            <w:r>
              <w:rPr>
                <w:rFonts w:ascii="Courier New" w:cs="Courier New" w:eastAsia="Courier New" w:hAnsi="Courier New"/>
                <w:sz w:val="18"/>
                <w:szCs w:val="18"/>
                <w:color w:val="auto"/>
                <w:w w:val="98"/>
              </w:rPr>
              <w:t>189.24</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726.02</w:t>
            </w:r>
          </w:p>
        </w:tc>
        <w:tc>
          <w:tcPr>
            <w:tcW w:w="800" w:type="dxa"/>
            <w:vAlign w:val="bottom"/>
          </w:tcPr>
          <w:p>
            <w:pPr>
              <w:jc w:val="center"/>
              <w:spacing w:after="0"/>
              <w:rPr>
                <w:sz w:val="20"/>
                <w:szCs w:val="20"/>
                <w:color w:val="auto"/>
              </w:rPr>
            </w:pPr>
            <w:r>
              <w:rPr>
                <w:rFonts w:ascii="Courier New" w:cs="Courier New" w:eastAsia="Courier New" w:hAnsi="Courier New"/>
                <w:sz w:val="18"/>
                <w:szCs w:val="18"/>
                <w:color w:val="auto"/>
                <w:w w:val="95"/>
              </w:rPr>
              <w:t>215.66</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5"/>
              </w:rPr>
              <w:t>421.84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215.66</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Electronics (Semiconductors)</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Index..............................</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105.85</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188.29</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144.00</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327.80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240.88</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500 Composite Index.............</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100.00</w:t>
            </w:r>
          </w:p>
        </w:tc>
        <w:tc>
          <w:tcPr>
            <w:tcW w:w="7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105.47</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128.09</w:t>
            </w:r>
          </w:p>
        </w:tc>
        <w:tc>
          <w:tcPr>
            <w:tcW w:w="8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152.08</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213.90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231.21</w:t>
            </w:r>
          </w:p>
        </w:tc>
      </w:tr>
      <w:tr>
        <w:trPr>
          <w:trHeight w:val="608"/>
        </w:trPr>
        <w:tc>
          <w:tcPr>
            <w:tcW w:w="3860" w:type="dxa"/>
            <w:vAlign w:val="bottom"/>
          </w:tcPr>
          <w:p>
            <w:pPr>
              <w:spacing w:after="0"/>
              <w:rPr>
                <w:sz w:val="24"/>
                <w:szCs w:val="24"/>
                <w:color w:val="auto"/>
              </w:rPr>
            </w:pPr>
          </w:p>
        </w:tc>
        <w:tc>
          <w:tcPr>
            <w:tcW w:w="7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PROPOSAL 2. AMENDMENT TO THE COMPANY'S CERTIFICATE OF INCORPORATION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is seeking shareholder approval of an amendment to its Certificate of Incorporation (the "Amendment") creating a new class of 32,000,000 shares of capital stock denominated as "Class A Common Stock," having the rights and preferences set forth in the form of the Amendment attached hereto as Appendix A and summarized below. If the Amendment is approved by shareholders, the Company proposes to file it promptly with the Secretary of State of the State of Delaware and, thereafter, the Company will be obligated to issue shares of Class A Common Stock to Intel Corporation ("Intel") in exchange for stock rights currently held by Intel.</w:t>
      </w:r>
    </w:p>
    <w:p>
      <w:pPr>
        <w:spacing w:after="0" w:line="214"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SHAREHOLDERS VOTE "FOR" THE APPROVAL OF THE AMENDMENT TO THE COMPANY'S CERTIFICATE OF INCORPORATION.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TRANSACTION WITH INTEL CORPORATION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October 19, 1998, the Company issued to Intel 15,810,277 stock rights ("Rights") exchangeable into non-voting Class A Common Stock (upon shareholder approval of such class of stock), or if shareholder approval is not obtained, into Common Stock of the Company, for a purchase price of $500 million. The Rights at the time of issuance represented approximately 6% of the Company's outstanding Common Stock. The Company agreed with Intel to seek shareholder approval of the Amendment to provide for the authorization of Class A Common Stock. As part of the Intel transaction, the Class A Common Stock (or Rights, if shareholder approval is not obtained) will automatically be converted into (or exchanged for) the Company's Common Stock upon a transfer by Intel to a holder other than one of its 90% or more owned subsidiaries. The Company and Intel entered into a securities rights and restrictions agreement which provides Intel with certain registration rights and places certain restrictions on Intel's voting rights and other activities with respect to the shares of Class A Common Stock (or Common Stock). Intel's registration rights begin on March 31, 1999. Intel also has the right to designate a nominee to the Company's Board of Directors, provided such nominee is acceptable to the Company. In consideration for Intel's investment, in addition to proceeds received, the Company has agreed to certain goals for the development and production of direct Rambus DRAM ("RDRAM") products and to certain related capital expenditures and to make available to Intel a portion of its semiconductor memory output over a five-year period, subject to certain limitations.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 OF CLASS A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Voting. The holders of shares of Class A Common Stock will have no voting rights except as provided by the Delaware General Corporation Law. Under Section 242(b)(2) of Delaware General Corporation law, the holders of Class A Common Stock shall be entitled to vote as a class upon a proposed amendment to the Class A Common Stock if the amendment would increase or decrease the aggregate number of shares of Class A Common Stock, increase or decrease the par value of the Class A Common Stock, or alter or change the powers, preferences or special rights of the Class A Common Stock to adversely affect the holders.</w:t>
      </w:r>
    </w:p>
    <w:p>
      <w:pPr>
        <w:spacing w:after="0" w:line="214"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Dividends. In the event any dividend or other distribution payable in cash or other property is declared on the Common Stock (other than any dividend or distribution that results in an adjustment to the conversion ratio) each holder of shares of Class A Common Stock on the record date for such dividend or distribution will be entitled to receive on the date of payment or distribution of such dividend or other distribution the same cash or other property which such holder would have received if on such record date such holder was the holder of record of the number (including any cash payments for fractional shares of Common Stock) of shares of Common Stock into which the shares of Class A Common Stock then held by such holder are then convertible.</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Sinking Fund. No sinking fund is provided for the Class A Common Stock.</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Redemption. The Class A Common Stock is not redeemable.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right="1999" w:firstLine="211"/>
        <w:spacing w:after="0" w:line="237" w:lineRule="auto"/>
        <w:rPr>
          <w:sz w:val="20"/>
          <w:szCs w:val="20"/>
          <w:color w:val="auto"/>
        </w:rPr>
      </w:pPr>
      <w:r>
        <w:rPr>
          <w:rFonts w:ascii="Courier New" w:cs="Courier New" w:eastAsia="Courier New" w:hAnsi="Courier New"/>
          <w:sz w:val="18"/>
          <w:szCs w:val="18"/>
          <w:color w:val="auto"/>
        </w:rPr>
        <w:t>Conversion. The Class A Common Stock is convertible into shares of Common Stock at a conversion ratio of one-to-one, subject to adjustment upon the occurrence of certain events or circumstances as summarized. An amount equal to the fair market value of one share of Common Stock, as determined in good faith by the Board of Directors, will be paid in lieu of any fractional shares. In the event the Class A Common Stock is transferred to a person other than Intel or a 90% owned subsidiary of Intel, each share of Class A Common Stock automatically converts into shares of Common Stock at the applicable conversion ratio.</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conversion ratio is subject to adjustment in the event of any subdivision (by stock split, stock dividend or otherwise) of the Common Stock or any combination of the Class A Common Stock (by reverse stock split or otherwise) or any combination of the Common Stock (by reverse stock split or otherwise) or any subdivision of the Class A Common Stock (by stock split, stock dividend or otherwise). In addition, the conversion ratio is subject to special adjustments, in accordance with formulas set forth in the Amendment, in the event the Company fails to meet certain agreed upon capital expenditure goals or RDRAM production goals. These goals are subject to adjustment under certain circumstances. The Company may elect to pay cash in an amount equal to the value of the additional shares issuable as a result of a special adjustment in lieu of such special adjustment.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special conversion rate adjustments will be limited to the extent required to ensure (1) that the value of additional shares of Common Stock and other securities or property and any related payments (including any cash payments in lieu of special adjustments), together with any shares of Common Stock and other securities or property and any related payments as a result of the special conversion rate adjustments with respect to the Rights, does not exceed a maximum aggregate adjustment amount of $150 million (with the value of such additional shares, securities and property measured as set forth in the Amendment); and (2) that the aggregate number of shares of Common Stock issued or issuable upon conversion of Class A Common Stock (or exercise of the Rights) does not exceed the lesser of (i) 19.9% of the shares of Common Stock outstanding on the closing date of the issuance of the Rights and (ii) 31,620,554 shares of Common Stock.</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conversion rights are also subject to adjustment in the event of any reorganization, reclassification or change of shares of the Common Stock (other than a change in par value or from par value to no par value as a result of a subdivision or combination), or any consolidation of the Company with one or more corporations or a merger of the Company with another corporation (other than a consolidation or merger in which the Company is the resulting or surviving corporation and which does not result in any reclassification or change of outstanding shares of Common Stock).</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Transfer of Class A Common Stock. No person or entity holding shares of Class A Common Stock may transfer, sell, assign, devise or bequeath such Class A Common Stock, and the Company and the transfer agent for the Class A Common Stock shall not register the transfer of such shares of Class A Common Stock, whether by sale, assignment, gift, devise, bequest, appointment or otherwise, except to the Company, Intel or a 90% owned subsidiary of Intel, unless such transfer results in such shares of Class A Common Stock automatically converting into Common Stock.</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Liquidation Rights. In the event of any voluntary or involuntary liquidation, dissolution or winding up of the affairs of the Company, the holders of each share of Class A Common Stock will be entitled to share ratably in any distribution of any of the assets or funds of the Company to the holders of the Common Stock (each share of the Class A Common Stock being treated as the number of shares of Common Stock into which it could then be converted for such purpose).</w:t>
      </w:r>
    </w:p>
    <w:p>
      <w:pPr>
        <w:spacing w:after="0" w:line="211"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VOTE REQUIRED TO APPROVE THE AMENDMENT TO THE COMPANY'S CERTIFICATE OF INCORPORATION</w:t>
      </w:r>
    </w:p>
    <w:p>
      <w:pPr>
        <w:spacing w:after="0" w:line="208"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Approval of the Amendment requires the affirmative vote of the holders of a majority of the Company's outstanding Common Stock. If the Amendment is approved, upon filing of the Amendment with the Secretary of State of the State of Delaware, the Rights will be exchangeable for and represent only the right to receive shares of Class A Common Stock in exchange for the Rights. In the event the Company's shareholders do not approve the Amendment, the Rights will remain exchangeable into the Company's Common Stock.</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362"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PROPOSAL 3. AMENDMENT TO EMPLOYEE STOCK PURCHASE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1989 Employee Stock Purchase Plan (the "Purchase Plan") was adopted by the Board of Directors in October 1988 and approved by the shareholders in January 1989. A total of 6,750,000 shares of Common Stock have been reserved for issuance under the Purchase Plan. As of September 3, 1998,</w:t>
      </w:r>
    </w:p>
    <w:p>
      <w:pPr>
        <w:spacing w:after="0" w:line="5"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shares had been purchased pursuant to the Purchase Plan and shares were available for future issuance.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July 1998, the Board of Directors approved an amendment to the Purchase Plan to increase the number of shares reserved for issuance thereunder by an additional 2,500,000 shares, subject to approval by the Company's shareholders at the 1998 Annual Meeting. A summary of the Purchase Plan is set forth below. The summary is qualified in its entirety by the full text of the Purchase Plan which is attached hereto as Appendix B.</w:t>
      </w:r>
    </w:p>
    <w:p>
      <w:pPr>
        <w:spacing w:after="0" w:line="210"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VOTING "FOR" APPROVAL OF THE AMENDMENT TO THE COMPANY'S 1989 STOCK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purpose of the Purchase Plan is to provide employees of the Company and its subsidiaries with an opportunity to purchase Common Stock of the Company through payroll deductions. The Purchase Plan provides for one offering during each three-month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Any person who is employed by the Company, or any subsidiary of the Company designated by the Company's Board of Directors, for at least twenty (20) hours per week and five (5) months per calendar year and has been employed by the Company for at least one month prior to the first day of each offering period is eligible to participate in the Purchase Plan. Due to requirements of Italian law, the employees of the Company's Italian subsidiary may participate in the Purchase Plan even if they have not been employed for at least twenty</w:t>
      </w:r>
    </w:p>
    <w:p>
      <w:pPr>
        <w:spacing w:after="0" w:line="1" w:lineRule="exact"/>
        <w:rPr>
          <w:sz w:val="20"/>
          <w:szCs w:val="20"/>
          <w:color w:val="auto"/>
        </w:rPr>
      </w:pPr>
    </w:p>
    <w:p>
      <w:pPr>
        <w:ind w:right="1999" w:firstLine="8"/>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hours per week and five (5) months per calendar year. As of October 1998, approximately 12,200 persons were employed by the Company and its designated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OFFERING DATES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Purchase Plan provides for one offering during each three-month period of the Purchase Plan. Each such offering period is of three (3) months duration. The offering periods commence on January 1, April 1, July 1, and October 1 of each year and terminate on the last day of each three-month offering. The Board of Directors has the power to alter the duration of the offering periods without shareholder approval.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IN THE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Eligible employees become participants in the Purchase Plan by delivering to the Company's payroll or administration office a subscription agreement authorizing payroll deductions at least ten (10) business days prior to the applicable offering date. An employee who becomes eligible to participate in the Purchase Plan after the commencement of an offering can elect to participate in the Purchase Plan upon the commencement of the next offering.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PRICE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price per share in an offering under the Purchase Plan is the lower of 85% of the fair market value of a share of Common Stock on the first date of an offering period, or 85% of the fair market value of a share of Common Stock on the last date of the offering period. The fair market value of a share of Common Stock on a given date is based upon the average reported closing price on the NYSE for the five (5) business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days preceding such</w:t>
            </w:r>
          </w:p>
        </w:tc>
        <w:tc>
          <w:tcPr>
            <w:tcW w:w="5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date as reported in The Wall Street Journal. The fair</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market value of the</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stock on November 16, 1998 was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PAYMENT OF PURCHASE</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PRICE; PAYROLL DEDUCTIONS</w:t>
            </w:r>
          </w:p>
        </w:tc>
        <w:tc>
          <w:tcPr>
            <w:tcW w:w="740" w:type="dxa"/>
            <w:vAlign w:val="bottom"/>
          </w:tcPr>
          <w:p>
            <w:pPr>
              <w:spacing w:after="0"/>
              <w:rPr>
                <w:sz w:val="24"/>
                <w:szCs w:val="24"/>
                <w:color w:val="auto"/>
              </w:rPr>
            </w:pPr>
          </w:p>
        </w:tc>
      </w:tr>
    </w:tbl>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price of the shares is accumulated by payroll deductions over the offering period. The deductions cannot exceed twenty percent (20%), or such other rate as determined from time to time by the Board of Directors, of a participant's compensation. Participants may discontinue their participation at any time during an offering period but may not otherwise change their rate of payroll deduction during an offering period. Payroll deductions commence on the first payday following the offering date and continue at the same rate until the end of the offering period unless sooner terminated as provided in the Purchase Plan.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 OF STOCK; EXERCISE OF OPTION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By executing a subscription agreement to participate in the Purchase Plan, an employee is entitled to have shares placed under option. The maximum number of shares placed under option to a participant in an offering is that number arrived at by dividing the amount representing accumulated payroll deductions which the participant has elected to have withheld for the offering period by the lower of (i) 85% of the fair market value of a share of Common Stock on the first date of the offering period, or (ii) 85% of the fair market value of a share of Common Stock on the last date of the offering period, as long as the total number of shares issued to a participant of any offering period does not exceed a number determined by dividing $6,250 by the market value of a share of Common Stock on the offering date. See "Purchase Price," "Payment of Purchase Price; Payroll Deductions" for additional limitations on payroll deductions. Unless an employee's participation is discontinued, the option for the purchase of shares is exercised automatically at the end of the offering period at the applicable price. See "Withdrawal."</w:t>
      </w:r>
    </w:p>
    <w:p>
      <w:pPr>
        <w:spacing w:after="0" w:line="3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Notwithstanding the foregoing, no employee is permitted to subscribe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under the Purchase Plan if, immediately after the grant of the option,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employee would own five percent (5%) or more of the voting stock or value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all classes of stock of the Company or its majority-owned subsidiaries</w:t>
      </w:r>
    </w:p>
    <w:p>
      <w:pPr>
        <w:spacing w:after="0" w:line="238" w:lineRule="auto"/>
        <w:rPr>
          <w:sz w:val="20"/>
          <w:szCs w:val="20"/>
          <w:color w:val="auto"/>
        </w:rPr>
      </w:pPr>
      <w:r>
        <w:rPr>
          <w:rFonts w:ascii="Courier New" w:cs="Courier New" w:eastAsia="Courier New" w:hAnsi="Courier New"/>
          <w:sz w:val="18"/>
          <w:szCs w:val="18"/>
          <w:color w:val="auto"/>
        </w:rPr>
        <w:t>(including stock which can be purchased through subscriptions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Plan or pursuant to any other option), or if the grant of the option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would permit the employee to buy pursuant to the Purchase Plan more than</w:t>
      </w:r>
    </w:p>
    <w:p>
      <w:pPr>
        <w:spacing w:after="0" w:line="238" w:lineRule="auto"/>
        <w:rPr>
          <w:sz w:val="20"/>
          <w:szCs w:val="20"/>
          <w:color w:val="auto"/>
        </w:rPr>
      </w:pPr>
      <w:r>
        <w:rPr>
          <w:rFonts w:ascii="Courier New" w:cs="Courier New" w:eastAsia="Courier New" w:hAnsi="Courier New"/>
          <w:sz w:val="18"/>
          <w:szCs w:val="18"/>
          <w:color w:val="auto"/>
        </w:rPr>
        <w:t>$6,250 worth of stock (determined at the fair market value of the shares at</w:t>
      </w:r>
    </w:p>
    <w:p>
      <w:pPr>
        <w:spacing w:after="0"/>
        <w:rPr>
          <w:sz w:val="20"/>
          <w:szCs w:val="20"/>
          <w:color w:val="auto"/>
        </w:rPr>
      </w:pPr>
      <w:r>
        <w:rPr>
          <w:rFonts w:ascii="Courier New" w:cs="Courier New" w:eastAsia="Courier New" w:hAnsi="Courier New"/>
          <w:sz w:val="18"/>
          <w:szCs w:val="18"/>
          <w:color w:val="auto"/>
        </w:rPr>
        <w:t>the time the option is granted) in any three-month offering period.</w:t>
      </w:r>
    </w:p>
    <w:p>
      <w:pPr>
        <w:spacing w:after="0" w:line="237" w:lineRule="auto"/>
        <w:rPr>
          <w:sz w:val="20"/>
          <w:szCs w:val="20"/>
          <w:color w:val="auto"/>
        </w:rPr>
      </w:pPr>
      <w:r>
        <w:rPr>
          <w:rFonts w:ascii="Courier New" w:cs="Courier New" w:eastAsia="Courier New" w:hAnsi="Courier New"/>
          <w:sz w:val="18"/>
          <w:szCs w:val="18"/>
          <w:color w:val="auto"/>
        </w:rPr>
        <w:t>Furthermore, if the number of shares placed under option at the beginning of</w:t>
      </w:r>
    </w:p>
    <w:p>
      <w:pPr>
        <w:spacing w:after="0" w:line="238" w:lineRule="auto"/>
        <w:rPr>
          <w:sz w:val="20"/>
          <w:szCs w:val="20"/>
          <w:color w:val="auto"/>
        </w:rPr>
      </w:pPr>
      <w:r>
        <w:rPr>
          <w:rFonts w:ascii="Courier New" w:cs="Courier New" w:eastAsia="Courier New" w:hAnsi="Courier New"/>
          <w:sz w:val="18"/>
          <w:szCs w:val="18"/>
          <w:color w:val="auto"/>
        </w:rPr>
        <w:t>an offering period exceeds the number of shares available under the Purchase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 pro rata allocation of the shares remaining is made in an as equitable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manner as is practicable.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 ON TRANSFER OF SHARES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Shares purchased upon exercise of a participant's option may not be transferred by the participant for a period of one (1) year from the exercise date. This transfer restriction may be earlier terminated in the event of a participant's permanent disability or death, or upon the involuntary transfer of the shares, including involuntary transfer due to divorce, judicial declaration of insolvency or bankruptcy.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While each participant in the Purchase Plan is required to sign a subscription agreement authorizing payroll deductions, the participant's interest in a given offering can be terminated in whole, but not in part, by signing and delivering to the Company a notice of withdrawal from the Purchase Plan. Such withdrawal is permitted at any time prior to the end of the applicable offering period.</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Any withdrawal by an employee of accumulated payroll deductions for a given offering automatically terminates the employee's interest in the offering. Unless an employee's participation is discontinued, the option for the purchase of shares is exercised automatically at the end of the offering period, and the maximum number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970" w:gutter="0" w:footer="0" w:header="0"/>
        </w:sectPr>
      </w:pPr>
    </w:p>
    <w:bookmarkStart w:id="24" w:name="page25"/>
    <w:bookmarkEnd w:id="24"/>
    <w:p>
      <w:pPr>
        <w:ind w:right="2099"/>
        <w:spacing w:after="0" w:line="235" w:lineRule="auto"/>
        <w:rPr>
          <w:sz w:val="20"/>
          <w:szCs w:val="20"/>
          <w:color w:val="auto"/>
        </w:rPr>
      </w:pPr>
      <w:r>
        <w:rPr>
          <w:rFonts w:ascii="Courier New" w:cs="Courier New" w:eastAsia="Courier New" w:hAnsi="Courier New"/>
          <w:sz w:val="18"/>
          <w:szCs w:val="18"/>
          <w:color w:val="auto"/>
        </w:rPr>
        <w:t>of full shares purchasable with the employee's accumulated payroll deductions is purchased for the employee at the applicable price.</w:t>
      </w:r>
    </w:p>
    <w:p>
      <w:pPr>
        <w:spacing w:after="0" w:line="208"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 participant's withdrawal from an offering does not have any effect upon such participant's eligibility to participate in subsequent offerings under the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OF EMPLOYMENT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Termination of a participant's employment for any reason, including retirement or death, cancels the individual's participation in the Purchase Plan immediately. In such event, the payroll deductions credited to the participant's account are returned without interest to such participant, or, in the case of death, to the person or persons entitled thereto as specified by the employee in the subscription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 UPON CHANGES IN CAPITALIZATION</w:t>
      </w:r>
    </w:p>
    <w:p>
      <w:pPr>
        <w:spacing w:after="0" w:line="207"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the event of any changes in the capitalization of the Company, such as stock splits or stock dividends, resulting in an increase or decrease in the number of shares of Common Stock, appropriate adjustments will be made by the Company in the shares subject to purchase and in the purchase price per share.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NONASSIGNABILITY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 rights or accumulated payroll deductions of an employee under the Purchase Plan may be pledged, assigned, or transferred for any reason and any attempt to do so may be treated by the Company as an election to withdraw from the Purchase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Individual accounts are maintained for each participant in the Purchase Plan. Each participant receives as promptly as practicable after the end of each offering period a report of the individual's account, setting forth the total amount of payroll deductions accumulated, the per share purchase price, the number of shares purchased and the remaining cash balance, if any.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PURCHASE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has authority to amend or terminate the Purchase Plan. With certain exceptions, termination of the Purchase Plan shall not affect options previously granted, and an amendment shall not make any changes in any options granted prior thereto which adversely affects the rights of any participant. No amendment may be made to the Purchase Plan without the approval of the holders of a majority of the shares of the Company entitled to vote if such amendment would increase the number of shares reserved under the Purchase Plan, materially modify the eligibility requirements, or materially increase the benefits which may accrue to participants under the Purchase Plan.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OF SHARES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If the amendment to the Purchase Plan is approved by the Company's shareholders, the Company intends to register the additional shares reserved for issuance promptly after the 1998 Annual Meeting on Form S-8 Registration Statement under the Securities Act of 1933, as amended.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Purchase Plan, and the right of the participant to make purchases thereunder, is intended to qualify under the provisions of Section 421 and 423 of the Internal Revenue Code. Under these provisions, no income is taxable to a participant at the time of grant of the option or purchase of shares. Upon disposition of the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70" w:lineRule="auto"/>
        <w:rPr>
          <w:sz w:val="20"/>
          <w:szCs w:val="20"/>
          <w:color w:val="auto"/>
        </w:rPr>
      </w:pPr>
      <w:r>
        <w:rPr>
          <w:rFonts w:ascii="Courier New" w:cs="Courier New" w:eastAsia="Courier New" w:hAnsi="Courier New"/>
          <w:sz w:val="16"/>
          <w:szCs w:val="16"/>
          <w:color w:val="auto"/>
        </w:rPr>
        <w:t>the participant generally is subject to tax and the amount of the tax depends upon the holding period. If the shares are held by the participant for more than two (2) years after the date of option grant, the lesser of (a) the excess of the sales price over the option price, or (b) fifteen percent (15%) of the fair market value of the shares at the time the option was granted, will be treated as ordinary income to the participant and any remaining gain will be treated as a long term capital gain. If the shares are disposed of before the expiration of this holding period, the excess of the fair market value of the shares on the exercise date over the option price is treated as ordinary income, and any further gain or any loss on such disposition is a capital gain or loss. The Company is not entitled to a deduction in the amount of a participant's ordinary income or capital gain except to the extent of ordinary income reported by participant upon disposition of shares within two</w:t>
      </w:r>
    </w:p>
    <w:p>
      <w:pPr>
        <w:spacing w:after="0" w:line="187" w:lineRule="exact"/>
        <w:rPr>
          <w:sz w:val="20"/>
          <w:szCs w:val="20"/>
          <w:color w:val="auto"/>
        </w:rPr>
      </w:pPr>
    </w:p>
    <w:p>
      <w:pPr>
        <w:ind w:right="1999" w:firstLine="8"/>
        <w:spacing w:after="0" w:line="235"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from the date of grant to the extent allowed under Section 162(m) of the Internal Revenue Code.</w:t>
      </w:r>
    </w:p>
    <w:p>
      <w:pPr>
        <w:spacing w:after="0" w:line="208" w:lineRule="exact"/>
        <w:rPr>
          <w:sz w:val="20"/>
          <w:szCs w:val="20"/>
          <w:color w:val="auto"/>
        </w:rPr>
      </w:pPr>
    </w:p>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The foregoing is only a summary of the effect of federal income taxation upon the participant and the Company with respect to the shares purchased under the Purchase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TO APPROVE THE AMENDMENT TO THE PURCHASE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Approval of the Amendment to the Purchase Plan will required the affirmative vote of the holders of a majority of the shares of Common Stock which are represented in person or by proxy at the 1998 Annual Meeting. If the Amendment is approved by the shareholders, it will be effective as of its adoption by the shareholders. If the shareholders do not approve the Amendment, the Purchase Plan will continue in effect with the current 6,750,000 shares of Common Stock reserved thereunder.</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4. APPROVAL OF DIRECTOR STOCK INCENTIVE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20"/>
                <w:szCs w:val="20"/>
                <w:color w:val="auto"/>
              </w:rPr>
            </w:pPr>
            <w:r>
              <w:rPr>
                <w:rFonts w:ascii="Courier New" w:cs="Courier New" w:eastAsia="Courier New" w:hAnsi="Courier New"/>
                <w:sz w:val="18"/>
                <w:szCs w:val="18"/>
                <w:color w:val="auto"/>
              </w:rPr>
              <w:t>GENERAL</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On November</w:t>
            </w:r>
          </w:p>
        </w:tc>
        <w:tc>
          <w:tcPr>
            <w:tcW w:w="1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 1998, the</w:t>
            </w:r>
          </w:p>
        </w:tc>
        <w:tc>
          <w:tcPr>
            <w:tcW w:w="2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Board of Directors adopted</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the 1998</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Non-Employee</w:t>
            </w:r>
          </w:p>
        </w:tc>
      </w:tr>
      <w:tr>
        <w:trPr>
          <w:trHeight w:val="203"/>
        </w:trPr>
        <w:tc>
          <w:tcPr>
            <w:tcW w:w="5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Directors Stock Incentive Plan (the "DSIP"), subject to</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approval</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thereof by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shareholders</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the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1998</w:t>
            </w:r>
          </w:p>
        </w:tc>
        <w:tc>
          <w:tcPr>
            <w:tcW w:w="51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Annual Meeting. The Company has reserved</w:t>
            </w:r>
          </w:p>
        </w:tc>
      </w:tr>
      <w:tr>
        <w:trPr>
          <w:trHeight w:val="203"/>
        </w:trPr>
        <w:tc>
          <w:tcPr>
            <w:tcW w:w="1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shares</w:t>
            </w:r>
          </w:p>
        </w:tc>
        <w:tc>
          <w:tcPr>
            <w:tcW w:w="506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of Common Stock for issuance in connection with</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DSIP,</w:t>
            </w:r>
          </w:p>
        </w:tc>
      </w:tr>
      <w:tr>
        <w:trPr>
          <w:trHeight w:val="203"/>
        </w:trPr>
        <w:tc>
          <w:tcPr>
            <w:tcW w:w="2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which may be authorized</w:t>
            </w:r>
          </w:p>
        </w:tc>
        <w:tc>
          <w:tcPr>
            <w:tcW w:w="2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unissued shares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or treasury</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w:t>
            </w:r>
          </w:p>
        </w:tc>
        <w:tc>
          <w:tcPr>
            <w:tcW w:w="1320" w:type="dxa"/>
            <w:vAlign w:val="bottom"/>
          </w:tcPr>
          <w:p>
            <w:pPr>
              <w:spacing w:after="0"/>
              <w:rPr>
                <w:sz w:val="17"/>
                <w:szCs w:val="17"/>
                <w:color w:val="auto"/>
              </w:rPr>
            </w:pPr>
          </w:p>
        </w:tc>
      </w:tr>
      <w:tr>
        <w:trPr>
          <w:trHeight w:val="405"/>
        </w:trPr>
        <w:tc>
          <w:tcPr>
            <w:tcW w:w="2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A summary of the DSIP</w:t>
            </w:r>
          </w:p>
        </w:tc>
        <w:tc>
          <w:tcPr>
            <w:tcW w:w="2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is set forth below.</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9"/>
              </w:rPr>
              <w:t>The summary</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is qualified in its</w:t>
            </w:r>
          </w:p>
        </w:tc>
      </w:tr>
      <w:tr>
        <w:trPr>
          <w:trHeight w:val="203"/>
        </w:trPr>
        <w:tc>
          <w:tcPr>
            <w:tcW w:w="3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entirety by the full text of</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DSIP which</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is attached</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hereto as Appendix C.</w:t>
            </w:r>
          </w:p>
        </w:tc>
      </w:tr>
    </w:tbl>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purpose of the DSIP is to attract, retain and compensate highly-qualified individuals who are not employees of the Company or any of its subsidiaries or affiliates for service as members of the Board by providing them with an ownership interest in the Common Stock of the Company. The Company intends that the DSIP will benefit the Company and its shareholders by allowing non-employee directors to have a personal financial stake in the Company through an ownership interest in the Common Stock and will closely associate the interests of non-employee directors with that of the Company's shareholders. As of November 16, 1998, there were seven directors eligible to participate in the DSIP.</w:t>
      </w:r>
    </w:p>
    <w:p>
      <w:pPr>
        <w:spacing w:after="0" w:line="215"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THAT SHAREHOLDERS VOTE "FOR" THE PROPOSAL TO APPROVE THE DSIP.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DSIP will be administered by the Compensation Committee or, to the extent required by applicable law, by the Board. Subject to the provisions of the DSIP, the Compensation Committee will be authorized to interpret the DSIP, to establish, amend and rescind any rules and regulations relating to the DSIP, and to make all other determinations necessary or advisable for administering the DSIP; provided, however, that the Compensation Committee will have no discretion with respect to the eligibility or selection of non-employee directors to receive awards under the DSIP, the number of shares subject to any such awards or the time at which</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ind w:right="1999"/>
        <w:spacing w:after="0" w:line="236" w:lineRule="auto"/>
        <w:rPr>
          <w:sz w:val="20"/>
          <w:szCs w:val="20"/>
          <w:color w:val="auto"/>
        </w:rPr>
      </w:pPr>
      <w:r>
        <w:rPr>
          <w:rFonts w:ascii="Courier New" w:cs="Courier New" w:eastAsia="Courier New" w:hAnsi="Courier New"/>
          <w:sz w:val="18"/>
          <w:szCs w:val="18"/>
          <w:color w:val="auto"/>
        </w:rPr>
        <w:t>any such awards are to be granted. During any time that the Board is acting as administrator of the DSIP, it will have all the powers of the Committee thereunder.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PLAN TERMS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Pursuant to the DSIP, non-employee directors may elect each year to take some or all of their annual retainer in the form of cash, shares of Common Stock or deferred rights to receive Common Stock upon termination as a director.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PAYMENTS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That portion of the retainer to be paid in cash will be paid whenever such fees are payable, in accordance with the policies established by the Compensation Committee from time to time.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GRANTS</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 the extent that a non-employee director has elected to receive some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of his or her retainer in the form of Common Stock and has not elected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 receipt of such shares pursuant to the DSIP, shares of Common Stock will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automatically granted to such non-employee director on March 31, June 30,</w:t>
      </w:r>
    </w:p>
    <w:p>
      <w:pPr>
        <w:spacing w:after="0" w:line="238" w:lineRule="auto"/>
        <w:rPr>
          <w:sz w:val="20"/>
          <w:szCs w:val="20"/>
          <w:color w:val="auto"/>
        </w:rPr>
      </w:pPr>
      <w:r>
        <w:rPr>
          <w:rFonts w:ascii="Courier New" w:cs="Courier New" w:eastAsia="Courier New" w:hAnsi="Courier New"/>
          <w:sz w:val="18"/>
          <w:szCs w:val="18"/>
          <w:color w:val="auto"/>
        </w:rPr>
        <w:t>September 30 and December 31 of each plan year (each a "Quarterly Grant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The number of shares included in each such grant will be determined by</w:t>
      </w:r>
    </w:p>
    <w:p>
      <w:pPr>
        <w:spacing w:after="0" w:line="21" w:lineRule="exact"/>
        <w:rPr>
          <w:sz w:val="20"/>
          <w:szCs w:val="20"/>
          <w:color w:val="auto"/>
        </w:rPr>
      </w:pPr>
    </w:p>
    <w:p>
      <w:pPr>
        <w:ind w:right="199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dividing the amount of retainer to be paid in stock and earned by the non-employee director during the three-month period immediately preceding the Quarterly Grant Date (the "Quarterly Service Period") by the fair market value per share of Common Stock on the Quarterly Grant Date, and (ii) and subtracting any shares that the director has elected to defer. Fractions will be rounded to the next highest share. For purposes of the DSIP, the per share fair market value of the Company's Common Stock is the average closing price for such stock on the NYSE as reported in The Wall Street Journal for the five business days preceding the Quarterly Grant Date.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DEFERRED STOCK RIGHTS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Election to Defer. Each participant in the DSIP will have the right to elect, prior to the commencement of each plan year (January 1 through December 31), to defer until after the participant's termination of service the grant of the shares of Common Stock that would otherwise be granted to the participant under the DSIP during the next ensuing plan year. The participant will elect whether the deferred grant of shares will be (a) granted in lump sum within 30 days after termination of service, or (b) granted in approximately equal annual installments over a period of two to five years (as the participant shall elect) after the termination of service. The deferral election will be irrevocable except in case of hardship as determined in good faith by the Board. No shares will be issued until the grant date(s) so indicated (the "Deferred Grant Date"). The participant will have no rights as a shareholder with respect to the deferred rights to shares, and the rights to such shares will be unsecured.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Deferred Dividend Account. If any dividends or other rights or distributions of any kind are distributed to holders of Common Stock during the period from the applicable Quarterly Grant Date until the Deferred Grant Date (the "Deferral Period") but prior to the participant's termination of service, an amount equal to the cash value of such distributions will be credited to a deferred dividend account for the participant as follows: the account will be credited with the right to receive shares of Common Stock having a fair market value as of the date of the distribution equal to the cash value of the distribution. The Company will issue shares of Common Stock equal to the cumulative total of rights to shares in such account within 30 days after the participant's termination of service.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In the event that the Compensation Committee determines that any distribution, recapitalization, reclassification, stock split, reverse stock split, reorganization, merger, consolidation, split-up, spin-off,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7" w:name="page28"/>
    <w:bookmarkEnd w:id="27"/>
    <w:p>
      <w:pPr>
        <w:ind w:right="1999"/>
        <w:spacing w:after="0" w:line="238" w:lineRule="auto"/>
        <w:rPr>
          <w:sz w:val="20"/>
          <w:szCs w:val="20"/>
          <w:color w:val="auto"/>
        </w:rPr>
      </w:pPr>
      <w:r>
        <w:rPr>
          <w:rFonts w:ascii="Courier New" w:cs="Courier New" w:eastAsia="Courier New" w:hAnsi="Courier New"/>
          <w:sz w:val="18"/>
          <w:szCs w:val="18"/>
          <w:color w:val="auto"/>
        </w:rPr>
        <w:t>combination, repurchase, or similar corporate transaction or event affects the Common Stock such that an adjustment is determined by the Compensation Committee to be appropriate in order to prevent dilution or enlargement of the benefits intended to be made available under the DSIP or with respect to awards thereunder, then the Compensation Committee may adjust the number and type of shares that may be granted under the DSIP. In the event of any such corporate transaction or event that results in shares of Common Stock being exchanged for or converted into cash, securities or other property (including securities of another corporation), the Compensation Committee will have the right to terminate the DSIP as of the date of the transaction or event, in which case all stock grants deferred under the DSIP will become the right to receive such cash, securities or other property (including securities of another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AND AMENDMENT</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DSIP will remain in effect until the tenth anniversary of the effective date, unless terminated earlier. The Compensation Committee may terminate or suspend the DSIP at any time, without shareholder approval. The Compensation Committee may amend the DSIP at any time and for any reason without shareholder approval; provided, however, that the Compensation Committee may condition any amendment on the approval of shareholders if such approval is necessary or deemed advisable with respect to tax, securities or other applicable laws, policies or regulations. No termination, modification or amendment of the DSIP may, without the consent of a participant, adversely affect the participant's rights under a previously-granted award.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FEDERAL INCOME TAX EFFECTS</w:t>
      </w:r>
    </w:p>
    <w:p>
      <w:pPr>
        <w:spacing w:after="0" w:line="207"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Cash Payments. A participant receiving his or her retainer in the form of cash will recognize ordinary income in such amount at the time of receipt, and the Company will be entitled to a corresponding tax deduction at that time.</w:t>
      </w:r>
    </w:p>
    <w:p>
      <w:pPr>
        <w:spacing w:after="0" w:line="17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Stock Awards. A participant receiving non-deferred Common Stock in lieu of compensation as a director will recognize ordinary income equal to the fair market value of the stock on the date of grant, and the Company will be entitled to a corresponding tax deduction at that time.</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Deferred Stock. Under present federal income tax regulations, a participant receiving a right to receive stock in the future will not recognize income, and the Company will not be allowed a tax deduction, at the time such right is granted. When the stock is actually granted or the participant otherwise has the right to receive such stock, the participant will recognize ordinary income equal to the fair market value of the stock, and the Company will be entitled to a corresponding tax deduction at that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TO NON-EMPLOYEE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Only non-employee directors of the Company are entitled to participate in the DSIP (currently seven persons). The following table shows the benefits that would accrue under the DSIP in 1998 to the non-employee directors assuming that (a) the DSIP had been in effect throughout fiscal 1998, and (b) each such person elected to receive 100% of his or her retainer for 1998 in the form of shares of Common Stock.</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NAME AND POSITION</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NUMBER OF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DOLLAR VALUE ($) 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3920" w:space="720"/>
            <w:col w:w="5579"/>
          </w:cols>
          <w:pgMar w:left="240" w:top="72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All non-employee directors, as a Group</w:t>
      </w:r>
    </w:p>
    <w:p>
      <w:pPr>
        <w:sectPr>
          <w:pgSz w:w="11900" w:h="16838" w:orient="portrait"/>
          <w:cols w:equalWidth="0" w:num="1">
            <w:col w:w="10219"/>
          </w:cols>
          <w:pgMar w:left="240" w:top="723" w:right="1440" w:bottom="0" w:gutter="0" w:footer="0" w:header="0"/>
          <w:type w:val="continuous"/>
        </w:sectPr>
      </w:pP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(7 persons)............................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ectPr>
          <w:pgSz w:w="11900" w:h="16838" w:orient="portrait"/>
          <w:cols w:equalWidth="0" w:num="3">
            <w:col w:w="4540" w:space="420"/>
            <w:col w:w="2020" w:space="720"/>
            <w:col w:w="2519"/>
          </w:cols>
          <w:pgMar w:left="240" w:top="723"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Assumes a fair market value of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Grant 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 share on each Quarterly</w:t>
      </w:r>
    </w:p>
    <w:p>
      <w:pPr>
        <w:spacing w:after="0" w:line="419" w:lineRule="exact"/>
        <w:rPr>
          <w:sz w:val="20"/>
          <w:szCs w:val="20"/>
          <w:color w:val="auto"/>
        </w:rPr>
      </w:pPr>
    </w:p>
    <w:p>
      <w:pPr>
        <w:sectPr>
          <w:pgSz w:w="11900" w:h="16838" w:orient="portrait"/>
          <w:cols w:equalWidth="0" w:num="2">
            <w:col w:w="4140" w:space="720"/>
            <w:col w:w="5359"/>
          </w:cols>
          <w:pgMar w:left="240" w:top="723"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TO APPROVE THE DSIP</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Approval of the DSIP will require the affirmative vote of the holders of a majority of the shares of Common Stock which are represented in person or by proxy at the Annual Meeting and voting on this proposal. If the DSIP is approved by the shareholders, it will be effective as of its adoption by the shareholders. If the DSIP is not approved by the shareholders, it will not be implemented.</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PROPOSAL 5. RATIFICATION OF APPOINTMENT OF INDEPENDENT ACCOUNTANTS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Board of Directors has appointed PricewaterhouseCoopers LLP, independent accountants, to audit the consolidated financial statements of the Company for the fiscal year ending September 2, 1999. Coopers and Lybrand LLP combined with Price Waterhouse LLP during fiscal 1998 to form PricewaterhouseCoopers LLP. Coopers and Lybrand LLP had been the Company's independent accountants since fiscal 1985. In the event of a negative vote on the ratification of PricewaterhouseCoopers LLP, the Board of Directors will reconsider its decision to appoint PricewaterhouseCoopers LLP as the Company's independent accountants. Representatives of PricewaterhouseCoopers LLP are expected to be present at the Annual Meeting, will have the opportunity to make a statement if they so desire, and are expected to be available to respond to appropriate questions.</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BOARD OF DIRECTORS RECOMMENDS VOTING "FOR" THE RATIFICATION OF THE APPOINTMENT OF PRICEWATERHOUSECOOPERS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PROPOSAL 6. 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30, 1998</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9" w:name="page30"/>
    <w:bookmarkEnd w:id="29"/>
    <w:p>
      <w:pPr>
        <w:jc w:val="right"/>
        <w:ind w:right="18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CERTIFICATE OF AMENDMENT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OF THE CERTIFICATE OF INCORPORATION</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PURSUANT TO SECTION 242 OF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Micron Technology, Inc., a corporation organized and existing under the laws of the State of Delaware (the "Corporation" or the "Company"), hereby certifies that: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FIRST: At a meeting of the Board of Directors of the Corporation (the "Board of Directors") resolutions were duly adopted setting forth a proposed amendment of the Certificate of Incorporation of the Corporation, declaring the advisability of such amendment and calling a meeting of the stockholders of the Corporation for consideration thereof. The Board of Directors on</w:t>
      </w:r>
    </w:p>
    <w:p>
      <w:pPr>
        <w:spacing w:after="0" w:line="6" w:lineRule="exact"/>
        <w:rPr>
          <w:sz w:val="20"/>
          <w:szCs w:val="20"/>
          <w:color w:val="auto"/>
        </w:rPr>
      </w:pPr>
    </w:p>
    <w:p>
      <w:pPr>
        <w:ind w:right="2739" w:firstLine="851"/>
        <w:spacing w:after="0" w:line="235" w:lineRule="auto"/>
        <w:tabs>
          <w:tab w:leader="none" w:pos="147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duly adopted the following resolution, which resolution remains in full force and effect as of the date hereof:</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RESOLVED, that the Certificate of Incorporation of the Corporation be amended by changing Article 4 thereof, to read in full as follows:</w:t>
      </w:r>
    </w:p>
    <w:p>
      <w:pPr>
        <w:spacing w:after="0" w:line="208" w:lineRule="exact"/>
        <w:rPr>
          <w:sz w:val="20"/>
          <w:szCs w:val="20"/>
          <w:color w:val="auto"/>
        </w:rPr>
      </w:pPr>
    </w:p>
    <w:p>
      <w:pPr>
        <w:ind w:right="1999" w:firstLine="219"/>
        <w:spacing w:after="0" w:line="237" w:lineRule="auto"/>
        <w:tabs>
          <w:tab w:leader="none" w:pos="527"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Shares Authorized. The total number of shares of stock which the corporation shall have the authority to issue is one billion thirty two million (1,032,000,000), consisting of (i) one billion (1,000,000,000) shares of Common Stock, par value $0.10 per share (the "Common Stock") and (ii) thirty two million five hundred thousand (32,000,000) shares of Class A Common Stock, par value $0.10 per share (the "Class A Common Stock").</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Class A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 Liquidation Rights. In the event of any voluntary or 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2. Transfer of Class A Common Stock. No person or entity holding 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w:t>
      </w:r>
    </w:p>
    <w:p>
      <w:pPr>
        <w:spacing w:after="0" w:line="18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 representing the applicable number of shares of Common Stock into which such shares of Class A Common Stock are automatically converted by virtue of such transfer.</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30" w:name="page31"/>
    <w:bookmarkEnd w:id="30"/>
    <w:p>
      <w:pPr>
        <w:ind w:left="220"/>
        <w:spacing w:after="0"/>
        <w:rPr>
          <w:sz w:val="20"/>
          <w:szCs w:val="20"/>
          <w:color w:val="auto"/>
        </w:rPr>
      </w:pPr>
      <w:r>
        <w:rPr>
          <w:rFonts w:ascii="Courier New" w:cs="Courier New" w:eastAsia="Courier New" w:hAnsi="Courier New"/>
          <w:sz w:val="18"/>
          <w:szCs w:val="18"/>
          <w:color w:val="auto"/>
        </w:rPr>
        <w:t>Section 3. Conversion of Class A Common Stock.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 Voluntary Conversion. At any time and from time to time after the issuance of the Class A Common Stock, any holder of Class A Common Stock may convert any or all of the shares of Class A Common Stock held by such holder into shares of Common Stock at the then effective conversion ratio. The conversion ratio at which shares of Common Stock shall be deliverable upon conversion (the "Conversion Ratio") shall initially be one-for-one. Such initial Conversion Ratio shall be subject to adjustment, in order to adjust the number of shares of Common Stock into which the Class A Common Stock is convertible, as hereinafter provided.</w:t>
      </w:r>
    </w:p>
    <w:p>
      <w:pPr>
        <w:spacing w:after="0" w:line="214" w:lineRule="exact"/>
        <w:rPr>
          <w:sz w:val="20"/>
          <w:szCs w:val="20"/>
          <w:color w:val="auto"/>
        </w:rPr>
      </w:pPr>
    </w:p>
    <w:p>
      <w:pPr>
        <w:ind w:right="2099" w:firstLine="211"/>
        <w:spacing w:after="0" w:line="275" w:lineRule="auto"/>
        <w:rPr>
          <w:sz w:val="20"/>
          <w:szCs w:val="20"/>
          <w:color w:val="auto"/>
        </w:rPr>
      </w:pPr>
      <w:r>
        <w:rPr>
          <w:rFonts w:ascii="Courier New" w:cs="Courier New" w:eastAsia="Courier New" w:hAnsi="Courier New"/>
          <w:sz w:val="16"/>
          <w:szCs w:val="16"/>
          <w:color w:val="auto"/>
        </w:rPr>
        <w:t>b. Automatic Conversion. Each share of Class A Common Stock shall automatically be converted into shares of Common Stock at the then effective Conversion Ratio upon the transfer by any holder of Class A Common Stock to a person or entity who is not a Permitted Transferee of such holder.</w:t>
      </w:r>
    </w:p>
    <w:p>
      <w:pPr>
        <w:spacing w:after="0" w:line="18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 Mechanics of Conversion. No fractional shares of Common Stock shall 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(the "Conversion Date").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d. Stock Splits, Mergers, etc. In case of any subdivision (by stock 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717" w:right="1440" w:bottom="159" w:gutter="0" w:footer="0" w:header="0"/>
        </w:sectPr>
      </w:pPr>
    </w:p>
    <w:bookmarkStart w:id="31" w:name="page32"/>
    <w:bookmarkEnd w:id="31"/>
    <w:p>
      <w:pPr>
        <w:ind w:right="1999"/>
        <w:spacing w:after="0" w:line="237" w:lineRule="auto"/>
        <w:rPr>
          <w:sz w:val="20"/>
          <w:szCs w:val="20"/>
          <w:color w:val="auto"/>
        </w:rPr>
      </w:pPr>
      <w:r>
        <w:rPr>
          <w:rFonts w:ascii="Courier New" w:cs="Courier New" w:eastAsia="Courier New" w:hAnsi="Courier New"/>
          <w:sz w:val="18"/>
          <w:szCs w:val="18"/>
          <w:color w:val="auto"/>
        </w:rPr>
        <w:t>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 Special Conversion Adjustments. The number of shares of Common Stock 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 Corporation's ability to exercise a Special Conversion Adjustment with respect to the failure to achieve a different milestone.</w:t>
      </w:r>
    </w:p>
    <w:p>
      <w:pPr>
        <w:spacing w:after="0" w:line="393"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f. Postponement of Milestone Dates; Modification of Milestones. (i) In 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210" w:lineRule="exact"/>
        <w:rPr>
          <w:sz w:val="20"/>
          <w:szCs w:val="20"/>
          <w:color w:val="auto"/>
        </w:rPr>
      </w:pPr>
    </w:p>
    <w:p>
      <w:pPr>
        <w:ind w:right="2099" w:firstLine="219"/>
        <w:spacing w:after="0" w:line="237" w:lineRule="auto"/>
        <w:tabs>
          <w:tab w:leader="none" w:pos="73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any of the events specified in Section 7(f)(ii)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211" w:lineRule="exact"/>
        <w:rPr>
          <w:rFonts w:ascii="Courier New" w:cs="Courier New" w:eastAsia="Courier New" w:hAnsi="Courier New"/>
          <w:sz w:val="18"/>
          <w:szCs w:val="18"/>
          <w:color w:val="auto"/>
        </w:rPr>
      </w:pPr>
    </w:p>
    <w:p>
      <w:pPr>
        <w:ind w:right="1999" w:firstLine="219"/>
        <w:spacing w:after="0" w:line="237" w:lineRule="auto"/>
        <w:tabs>
          <w:tab w:leader="none" w:pos="84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216"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g. Failure to Achieve Qualified Expenditures Milestone. Subject to the provisions hereof:</w:t>
      </w:r>
    </w:p>
    <w:p>
      <w:pPr>
        <w:spacing w:after="0" w:line="208" w:lineRule="exact"/>
        <w:rPr>
          <w:sz w:val="20"/>
          <w:szCs w:val="20"/>
          <w:color w:val="auto"/>
        </w:rPr>
      </w:pPr>
    </w:p>
    <w:p>
      <w:pPr>
        <w:ind w:left="220" w:right="2199" w:firstLine="209"/>
        <w:spacing w:after="0" w:line="237" w:lineRule="auto"/>
        <w:tabs>
          <w:tab w:leader="none" w:pos="85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159" w:gutter="0" w:footer="0" w:header="0"/>
        </w:sectPr>
      </w:pPr>
    </w:p>
    <w:bookmarkStart w:id="32" w:name="page33"/>
    <w:bookmarkEnd w:id="32"/>
    <w:p>
      <w:pPr>
        <w:ind w:left="220" w:right="2199" w:firstLine="209"/>
        <w:spacing w:after="0" w:line="268" w:lineRule="auto"/>
        <w:tabs>
          <w:tab w:leader="none" w:pos="957"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w:t>
      </w:r>
    </w:p>
    <w:p>
      <w:pPr>
        <w:spacing w:after="0" w:line="1" w:lineRule="exact"/>
        <w:rPr>
          <w:rFonts w:ascii="Courier New" w:cs="Courier New" w:eastAsia="Courier New" w:hAnsi="Courier New"/>
          <w:sz w:val="16"/>
          <w:szCs w:val="16"/>
          <w:color w:val="auto"/>
        </w:rPr>
      </w:pPr>
    </w:p>
    <w:p>
      <w:pPr>
        <w:ind w:left="220" w:right="2099" w:hanging="1"/>
        <w:spacing w:after="0" w:line="237" w:lineRule="auto"/>
        <w:tabs>
          <w:tab w:leader="none" w:pos="64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Conversion Ratio shall then be the result of the above calculation plus the prior Conversion Ratio.</w:t>
      </w:r>
    </w:p>
    <w:p>
      <w:pPr>
        <w:spacing w:after="0" w:line="210"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h. Failure to Achieve First Minimum Production Milestone. Subject to 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20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 Failure to Achieve Second Minimum Production Milestone. Subject to 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j. Multiple Special Conversion Adjustments; Prior Adjustments. If more than one Special Conversion Adjustment occurs hereunder (or comparable adjustments under the Stock Rights Agreement ("Rights Special Conversion Adjustments"),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 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23" w:right="1440" w:bottom="362" w:gutter="0" w:footer="0" w:header="0"/>
        </w:sectPr>
      </w:pPr>
    </w:p>
    <w:bookmarkStart w:id="33" w:name="page34"/>
    <w:bookmarkEnd w:id="33"/>
    <w:p>
      <w:pPr>
        <w:ind w:right="2099"/>
        <w:spacing w:after="0" w:line="237" w:lineRule="auto"/>
        <w:rPr>
          <w:sz w:val="20"/>
          <w:szCs w:val="20"/>
          <w:color w:val="auto"/>
        </w:rPr>
      </w:pPr>
      <w:r>
        <w:rPr>
          <w:rFonts w:ascii="Courier New" w:cs="Courier New" w:eastAsia="Courier New" w:hAnsi="Courier New"/>
          <w:sz w:val="18"/>
          <w:szCs w:val="18"/>
          <w:color w:val="auto"/>
        </w:rPr>
        <w:t>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k. Cash Option. In lieu of all or a portion of a Special Conversion 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l. Limitations on Special Conversion Adjustments. Anything in Sections 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212"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m. Existing Stock Certificates. Irrespective of any adjustments in the 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pacing w:after="0" w:line="18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n. Payment of Taxes. The Corporation will pay all documentary stamp 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208" w:lineRule="exact"/>
        <w:rPr>
          <w:sz w:val="20"/>
          <w:szCs w:val="20"/>
          <w:color w:val="auto"/>
        </w:rPr>
      </w:pPr>
    </w:p>
    <w:p>
      <w:pPr>
        <w:jc w:val="both"/>
        <w:ind w:right="2199" w:firstLine="211"/>
        <w:spacing w:after="0" w:line="237" w:lineRule="auto"/>
        <w:rPr>
          <w:sz w:val="20"/>
          <w:szCs w:val="20"/>
          <w:color w:val="auto"/>
        </w:rPr>
      </w:pPr>
      <w:r>
        <w:rPr>
          <w:rFonts w:ascii="Courier New" w:cs="Courier New" w:eastAsia="Courier New" w:hAnsi="Courier New"/>
          <w:sz w:val="18"/>
          <w:szCs w:val="18"/>
          <w:color w:val="auto"/>
        </w:rPr>
        <w:t>o. Common Stock Reserved. The Corporation shall reserve and keep available out of its authorized but not outstanding Common Stock such number of shares of Common Stock as shall, from time to time be, sufficient for conversion of the Class A Common Stock.</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Section 4. No Redemption. The Class A Common Stock shall not be redeemable.</w:t>
      </w: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362" w:gutter="0" w:footer="0" w:header="0"/>
        </w:sectPr>
      </w:pPr>
    </w:p>
    <w:bookmarkStart w:id="34" w:name="page35"/>
    <w:bookmarkEnd w:id="34"/>
    <w:p>
      <w:pPr>
        <w:jc w:val="both"/>
        <w:ind w:right="2419" w:firstLine="211"/>
        <w:spacing w:after="0" w:line="236" w:lineRule="auto"/>
        <w:rPr>
          <w:sz w:val="20"/>
          <w:szCs w:val="20"/>
          <w:color w:val="auto"/>
        </w:rPr>
      </w:pPr>
      <w:r>
        <w:rPr>
          <w:rFonts w:ascii="Courier New" w:cs="Courier New" w:eastAsia="Courier New" w:hAnsi="Courier New"/>
          <w:sz w:val="18"/>
          <w:szCs w:val="18"/>
          <w:color w:val="auto"/>
        </w:rPr>
        <w:t>Section 5. Voting Rights; Non-Voting Security. The holders of shares of Class A Common Stock shall have no voting rights except as provided in the Certificate of Incorporation or by applicable law.</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6. Dividend Rights. In the event any dividend or other distribution 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Section 7. Certain Definitions; Interpretation.</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For purposes hereof the following terms shall have the meanings set forth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First Minimum Production Milestone. The First Minimum Production Milestone shall have the meaning ascribed to such term in the Securities Purchase Agreement.</w:t>
      </w:r>
    </w:p>
    <w:p>
      <w:pPr>
        <w:spacing w:after="0" w:line="209"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First Minimum Required Production. First Minimum Required Production shall have the meaning ascribed to such term in the Securities Purchase Agreement.</w:t>
      </w:r>
    </w:p>
    <w:p>
      <w:pPr>
        <w:spacing w:after="0" w:line="170"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First Production Milestone Date. The First Production Milestone Date shall have the meaning ascribed to such term in the Securities Purchase Agreement.</w:t>
      </w:r>
    </w:p>
    <w:p>
      <w:pPr>
        <w:spacing w:after="0" w:line="17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185"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Initial Purchase Price. Initial Purchase Price means $31.625, appropriately adjusted to reflect the effect of any stock splits, reclassifications, stock dividends, recapitalizations, combinations or other similar events affecting the Common Stock occurring after October 19, 1998.</w:t>
      </w:r>
    </w:p>
    <w:p>
      <w:pPr>
        <w:spacing w:after="0" w:line="182" w:lineRule="exact"/>
        <w:rPr>
          <w:sz w:val="20"/>
          <w:szCs w:val="20"/>
          <w:color w:val="auto"/>
        </w:rPr>
      </w:pPr>
    </w:p>
    <w:p>
      <w:pPr>
        <w:jc w:val="both"/>
        <w:ind w:right="2099" w:firstLine="211"/>
        <w:spacing w:after="0" w:line="235" w:lineRule="auto"/>
        <w:rPr>
          <w:sz w:val="20"/>
          <w:szCs w:val="20"/>
          <w:color w:val="auto"/>
        </w:rPr>
      </w:pPr>
      <w:r>
        <w:rPr>
          <w:rFonts w:ascii="Courier New" w:cs="Courier New" w:eastAsia="Courier New" w:hAnsi="Courier New"/>
          <w:sz w:val="18"/>
          <w:szCs w:val="18"/>
          <w:color w:val="auto"/>
        </w:rPr>
        <w:t>Maximum Adjustment Amount. Maximum Adjustment Amount shall have the meaning ascribed to such term in the Securities Purchase Agreement.</w:t>
      </w:r>
    </w:p>
    <w:p>
      <w:pPr>
        <w:spacing w:after="0" w:line="208"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Maximum FGI. Maximum FGI shall have the meaning ascribed to such term in the Securities Purchase Agreement.</w:t>
      </w:r>
    </w:p>
    <w:p>
      <w:pPr>
        <w:spacing w:after="0" w:line="208"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Maximum FGI Date. Maximum FGI Date shall have the meaning ascribed to such term in the Securities Purchase Agreement.</w:t>
      </w:r>
    </w:p>
    <w:p>
      <w:pPr>
        <w:spacing w:after="0" w:line="208"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Maximum Percentage. Maximum Percentage shall have the meaning ascribed to such term in the Securities Purchase Agreement.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Maximum Shares. Maximum Shares shall have the meaning ascribed to such term in the Securities Purchase Agreement.</w:t>
      </w:r>
    </w:p>
    <w:p>
      <w:pPr>
        <w:spacing w:after="0" w:line="208"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Minimum Qualified Expenditures. Minimum Qualified Expenditures shall have the meaning ascribed to such term in the Securities Purchase Agreement.</w:t>
      </w:r>
    </w:p>
    <w:p>
      <w:pPr>
        <w:spacing w:after="0" w:line="170"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Qualified Expenditures. Qualified Expenditures shall have the meaning ascribed to such term in the Securities Purchase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440" w:gutter="0" w:footer="0" w:header="0"/>
        </w:sectPr>
      </w:pPr>
    </w:p>
    <w:bookmarkStart w:id="35" w:name="page36"/>
    <w:bookmarkEnd w:id="35"/>
    <w:p>
      <w:pPr>
        <w:ind w:right="1999" w:firstLine="211"/>
        <w:spacing w:after="0" w:line="236" w:lineRule="auto"/>
        <w:rPr>
          <w:sz w:val="20"/>
          <w:szCs w:val="20"/>
          <w:color w:val="auto"/>
        </w:rPr>
      </w:pPr>
      <w:r>
        <w:rPr>
          <w:rFonts w:ascii="Courier New" w:cs="Courier New" w:eastAsia="Courier New" w:hAnsi="Courier New"/>
          <w:sz w:val="18"/>
          <w:szCs w:val="18"/>
          <w:color w:val="auto"/>
        </w:rPr>
        <w:t>Qualified Expenditures Milestone. The Qualified Expenditures Milestone means the expenditure of at least the Required Qualified Expenditures on or before the Qualified Expenditures Milestone Date.</w:t>
      </w:r>
    </w:p>
    <w:p>
      <w:pPr>
        <w:spacing w:after="0" w:line="209"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Qualified Expenditures Milestone Date. The Qualified Expenditures Milestone Date shall have the meaning ascribed to such term in the Securities Purchase Agreement.</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Qualified Subsidiary. Qualified Subsidiary shall have the meaning ascribed to such term in the Rights and Restrictions Agreement.</w:t>
      </w:r>
    </w:p>
    <w:p>
      <w:pPr>
        <w:spacing w:after="0" w:line="208" w:lineRule="exact"/>
        <w:rPr>
          <w:sz w:val="20"/>
          <w:szCs w:val="20"/>
          <w:color w:val="auto"/>
        </w:rPr>
      </w:pPr>
    </w:p>
    <w:p>
      <w:pPr>
        <w:ind w:right="2939" w:firstLine="211"/>
        <w:spacing w:after="0" w:line="236" w:lineRule="auto"/>
        <w:rPr>
          <w:sz w:val="20"/>
          <w:szCs w:val="20"/>
          <w:color w:val="auto"/>
        </w:rPr>
      </w:pPr>
      <w:r>
        <w:rPr>
          <w:rFonts w:ascii="Courier New" w:cs="Courier New" w:eastAsia="Courier New" w:hAnsi="Courier New"/>
          <w:sz w:val="18"/>
          <w:szCs w:val="18"/>
          <w:color w:val="auto"/>
        </w:rPr>
        <w:t>Rambus. Rambus means Rambus, Inc. , a Delaware corporation, and any successor to all or substantially all of Rambus Inc.'s business (by acquisition or otherwise).</w:t>
      </w:r>
    </w:p>
    <w:p>
      <w:pPr>
        <w:spacing w:after="0" w:line="209"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RDRAM. RDRAM shall have the meaning ascribed to such term in the Supply Agreement.</w:t>
      </w:r>
    </w:p>
    <w:p>
      <w:pPr>
        <w:spacing w:after="0" w:line="208"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Required Qualified Expenditures. Required Qualified Expenditures shall have the meaning ascribed to such term in the Securities Purchase Agreement.</w:t>
      </w:r>
    </w:p>
    <w:p>
      <w:pPr>
        <w:spacing w:after="0" w:line="170"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Rights. Rights shall have the meaning ascribed to such term in the Stock Rights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Rights and Restrictions Agreement. Rights and Restrictions Agreement shall mean that certain Securities Rights and Restrictions Agreement, dated as of October 19, 1998, as amended from time to time, by and between the Corporation and Intel Corporation.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Second Minimum Production Milestone. The Second Minimum Production Milestone shall have the meaning ascribed to such term in the Securities Purchase Agreement.</w:t>
      </w:r>
    </w:p>
    <w:p>
      <w:pPr>
        <w:spacing w:after="0" w:line="209" w:lineRule="exact"/>
        <w:rPr>
          <w:sz w:val="20"/>
          <w:szCs w:val="20"/>
          <w:color w:val="auto"/>
        </w:rPr>
      </w:pPr>
    </w:p>
    <w:p>
      <w:pPr>
        <w:jc w:val="both"/>
        <w:ind w:right="1999" w:firstLine="211"/>
        <w:spacing w:after="0" w:line="290" w:lineRule="auto"/>
        <w:rPr>
          <w:sz w:val="20"/>
          <w:szCs w:val="20"/>
          <w:color w:val="auto"/>
        </w:rPr>
      </w:pPr>
      <w:r>
        <w:rPr>
          <w:rFonts w:ascii="Courier New" w:cs="Courier New" w:eastAsia="Courier New" w:hAnsi="Courier New"/>
          <w:sz w:val="16"/>
          <w:szCs w:val="16"/>
          <w:color w:val="auto"/>
        </w:rPr>
        <w:t>Second Minimum Required Production. Second Minimum Required Production shall have the meaning ascribed to such term in the Securities Purchase Agreement.</w:t>
      </w:r>
    </w:p>
    <w:p>
      <w:pPr>
        <w:spacing w:after="0" w:line="170" w:lineRule="exact"/>
        <w:rPr>
          <w:sz w:val="20"/>
          <w:szCs w:val="20"/>
          <w:color w:val="auto"/>
        </w:rPr>
      </w:pPr>
    </w:p>
    <w:p>
      <w:pPr>
        <w:jc w:val="both"/>
        <w:ind w:right="1999" w:firstLine="211"/>
        <w:spacing w:after="0" w:line="290" w:lineRule="auto"/>
        <w:rPr>
          <w:sz w:val="20"/>
          <w:szCs w:val="20"/>
          <w:color w:val="auto"/>
        </w:rPr>
      </w:pPr>
      <w:r>
        <w:rPr>
          <w:rFonts w:ascii="Courier New" w:cs="Courier New" w:eastAsia="Courier New" w:hAnsi="Courier New"/>
          <w:sz w:val="16"/>
          <w:szCs w:val="16"/>
          <w:color w:val="auto"/>
        </w:rPr>
        <w:t>Second Production Milestone Date. The Second Production Milestone Date shall have the meaning ascribed to such term in the Securities Purchase Agreement.</w:t>
      </w:r>
    </w:p>
    <w:p>
      <w:pPr>
        <w:spacing w:after="0" w:line="170"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Securities Purchase Agreement. Securities Purchase Agreement shall mean that certain Securities Purchase Agreement, dated October 15, 1998, as amended from time to time, by and between the Corporation and Intel Corporation.</w:t>
      </w:r>
    </w:p>
    <w:p>
      <w:pPr>
        <w:spacing w:after="0" w:line="17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Special Conversion Adjustment. A Special Conversion Adjustment shall mean an adjustment to the number of shares of Common Stock receivable upon conversion of Class A Common Stock, as provided in Section 3 hereof.</w:t>
      </w: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Stock Rights Agreement. Stock Rights Agreement shall mean that certain Stock Rights Agreement, dated as of October 19, 1998, as amended from time to time, by and between the Corporation and Intel Corporation.</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Supply Agreement. Supply Agreement shall mean that certain Supply Agreement, dated as of October 19, 1998, as amended from time to time, by and between the Corporation and Intel Corporation.</w:t>
      </w:r>
    </w:p>
    <w:p>
      <w:pPr>
        <w:spacing w:after="0" w:line="209" w:lineRule="exact"/>
        <w:rPr>
          <w:sz w:val="20"/>
          <w:szCs w:val="20"/>
          <w:color w:val="auto"/>
        </w:rPr>
      </w:pPr>
    </w:p>
    <w:p>
      <w:pPr>
        <w:jc w:val="both"/>
        <w:ind w:right="1999" w:firstLine="211"/>
        <w:spacing w:after="0" w:line="235" w:lineRule="auto"/>
        <w:rPr>
          <w:sz w:val="20"/>
          <w:szCs w:val="20"/>
          <w:color w:val="auto"/>
        </w:rPr>
      </w:pPr>
      <w:r>
        <w:rPr>
          <w:rFonts w:ascii="Courier New" w:cs="Courier New" w:eastAsia="Courier New" w:hAnsi="Courier New"/>
          <w:sz w:val="18"/>
          <w:szCs w:val="18"/>
          <w:color w:val="auto"/>
        </w:rPr>
        <w:t>Volume Production. Volume Production shall have the meaning ascribed to such term in the Securities Purchase Agreement.</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SECOND: Pursuant to a resolution of the Board of Directors, a meeting of the stockholders of the Corporation was duly called and held, at which meeting the necessary number of shares as required by statute were voted in favor of the amendment.</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THIRD: The amendment has been duly adopted in accordance with the provisions of Section 242 of the General Corporation Law of the State of Delaware.</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IN WITNESS WHEREOF, the corporation has caused this Certificate of Amendment</w:t>
      </w:r>
    </w:p>
    <w:p>
      <w:pPr>
        <w:spacing w:after="0" w:line="21" w:lineRule="exact"/>
        <w:rPr>
          <w:sz w:val="20"/>
          <w:szCs w:val="20"/>
          <w:color w:val="auto"/>
        </w:rPr>
      </w:pPr>
    </w:p>
    <w:p>
      <w:pPr>
        <w:ind w:left="1260" w:right="3479" w:hanging="1474"/>
        <w:spacing w:after="0"/>
        <w:rPr>
          <w:sz w:val="20"/>
          <w:szCs w:val="20"/>
          <w:color w:val="auto"/>
        </w:rPr>
      </w:pPr>
      <w:r>
        <w:rPr>
          <w:rFonts w:ascii="Courier New" w:cs="Courier New" w:eastAsia="Courier New" w:hAnsi="Courier New"/>
          <w:sz w:val="18"/>
          <w:szCs w:val="18"/>
          <w:color w:val="auto"/>
        </w:rPr>
        <w:t>to be executed by a duly authorized officer on the</w:t>
      </w:r>
      <w:r>
        <w:rPr>
          <w:sz w:val="20"/>
          <w:szCs w:val="20"/>
          <w:color w:val="auto"/>
        </w:rPr>
        <w:t xml:space="preserve"> </w:t>
      </w:r>
      <w:r>
        <w:rPr>
          <w:rFonts w:ascii="Courier New" w:cs="Courier New" w:eastAsia="Courier New" w:hAnsi="Courier New"/>
          <w:sz w:val="18"/>
          <w:szCs w:val="18"/>
          <w:color w:val="auto"/>
        </w:rPr>
        <w:t>day of , 1999.</w:t>
      </w:r>
    </w:p>
    <w:p>
      <w:pPr>
        <w:spacing w:after="0" w:line="3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Micron Technology, Inc.</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9999"/>
          </w:cols>
          <w:pgMar w:left="460" w:top="723" w:right="1440" w:bottom="1440" w:gutter="0" w:footer="0" w:header="0"/>
        </w:sectPr>
      </w:pPr>
    </w:p>
    <w:bookmarkStart w:id="37" w:name="page38"/>
    <w:bookmarkEnd w:id="37"/>
    <w:p>
      <w:pPr>
        <w:jc w:val="right"/>
        <w:ind w:right="18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1989 EMPLOYEE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PURCHASE PLAN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AMENDED AND RESTATED EFFECTIVE AS OF OCTOBER 1, 1998 (EXCEPT WITH RESPECT TO THE ADDITION OF SHARES UNDER PARAGRAPH 13, WHICH IS EFFECTIVE UPON THE DATE OF STOCKHOLDER APPROVAL, IF ANY).</w:t>
      </w:r>
    </w:p>
    <w:p>
      <w:pPr>
        <w:spacing w:after="0" w:line="209"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following constitute the provisions of the 1989 Employee Stock Purchase Plan of Micron Technology, Inc.:</w:t>
      </w:r>
    </w:p>
    <w:p>
      <w:pPr>
        <w:spacing w:after="0" w:line="208" w:lineRule="exact"/>
        <w:rPr>
          <w:sz w:val="20"/>
          <w:szCs w:val="20"/>
          <w:color w:val="auto"/>
        </w:rPr>
      </w:pPr>
    </w:p>
    <w:p>
      <w:pPr>
        <w:ind w:right="2099" w:firstLine="219"/>
        <w:spacing w:after="0" w:line="237" w:lineRule="auto"/>
        <w:tabs>
          <w:tab w:leader="none" w:pos="527"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provide employees of the Company and its Designated Subsidiaries with an opportunity to purchase Common Stock of the 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206"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ind w:left="640" w:hanging="42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6" w:lineRule="exact"/>
        <w:rPr>
          <w:rFonts w:ascii="Courier New" w:cs="Courier New" w:eastAsia="Courier New" w:hAnsi="Courier New"/>
          <w:sz w:val="18"/>
          <w:szCs w:val="18"/>
          <w:color w:val="auto"/>
        </w:rPr>
      </w:pPr>
    </w:p>
    <w:p>
      <w:pPr>
        <w:ind w:right="2319" w:firstLine="219"/>
        <w:spacing w:after="0" w:line="235"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Common Stock, $.10 no par value, of the Company.</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mean Micron Technology, Inc., a Delaware corporation.</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with respect to any Employee means such Employee's wages, salaries, fees for professional services and other amounts received for per-sonal 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211"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w:t>
      </w:r>
    </w:p>
    <w:p>
      <w:pPr>
        <w:spacing w:after="0" w:line="1" w:lineRule="exact"/>
        <w:rPr>
          <w:sz w:val="20"/>
          <w:szCs w:val="20"/>
          <w:color w:val="auto"/>
        </w:rPr>
      </w:pPr>
    </w:p>
    <w:p>
      <w:pPr>
        <w:ind w:right="1999" w:firstLine="8"/>
        <w:spacing w:after="0" w:line="270"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distributions from a plan of deferred compensation; (b) 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85" w:lineRule="exact"/>
        <w:rPr>
          <w:rFonts w:ascii="Courier New" w:cs="Courier New" w:eastAsia="Courier New" w:hAnsi="Courier New"/>
          <w:sz w:val="16"/>
          <w:szCs w:val="16"/>
          <w:color w:val="auto"/>
        </w:rPr>
      </w:pPr>
    </w:p>
    <w:p>
      <w:pPr>
        <w:ind w:right="2099" w:firstLine="219"/>
        <w:spacing w:after="0" w:line="237"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209" w:lineRule="exact"/>
        <w:rPr>
          <w:rFonts w:ascii="Courier New" w:cs="Courier New" w:eastAsia="Courier New" w:hAnsi="Courier New"/>
          <w:sz w:val="18"/>
          <w:szCs w:val="18"/>
          <w:color w:val="auto"/>
        </w:rPr>
      </w:pPr>
    </w:p>
    <w:p>
      <w:pPr>
        <w:ind w:right="2199" w:firstLine="219"/>
        <w:spacing w:after="0" w:line="236"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Subsidiaries" shall mean the Subsidiaries which have been designated by the Board from time to time in its sole discretion as eligible to participate in the Plan.</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shall mean any person, including an officer, who is continu-ously employed for at least twenty (20) hours per week and more than five (5) months in a calendar year by the Company or one of its Designated Subsidiar-ies; provided, however, that all employees of an Italian Designated Subsidiary of the Company shall be considered</w:t>
      </w:r>
    </w:p>
    <w:p>
      <w:pPr>
        <w:sectPr>
          <w:pgSz w:w="11900" w:h="16838" w:orient="portrait"/>
          <w:cols w:equalWidth="0" w:num="1">
            <w:col w:w="10219"/>
          </w:cols>
          <w:pgMar w:left="240" w:top="717" w:right="1440" w:bottom="0" w:gutter="0" w:footer="0" w:header="0"/>
        </w:sectPr>
      </w:pPr>
    </w:p>
    <w:bookmarkStart w:id="38" w:name="page39"/>
    <w:bookmarkEnd w:id="38"/>
    <w:p>
      <w:pPr>
        <w:ind w:left="282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9019"/>
          </w:cols>
          <w:pgMar w:left="1440" w:top="344" w:right="1440" w:bottom="1440" w:gutter="0" w:footer="0" w:header="0"/>
        </w:sectPr>
      </w:pPr>
    </w:p>
    <w:bookmarkStart w:id="39" w:name="page40"/>
    <w:bookmarkEnd w:id="39"/>
    <w:p>
      <w:pPr>
        <w:jc w:val="both"/>
        <w:ind w:right="1999"/>
        <w:spacing w:after="0" w:line="279" w:lineRule="auto"/>
        <w:rPr>
          <w:sz w:val="20"/>
          <w:szCs w:val="20"/>
          <w:color w:val="auto"/>
        </w:rPr>
      </w:pPr>
      <w:r>
        <w:rPr>
          <w:rFonts w:ascii="Courier New" w:cs="Courier New" w:eastAsia="Courier New" w:hAnsi="Courier New"/>
          <w:sz w:val="16"/>
          <w:szCs w:val="16"/>
          <w:color w:val="auto"/>
        </w:rPr>
        <w:t>"Employees" under the Plan, without regard as to whether they are continuously em-ployed for at least twenty (20) hours per week or more than five (5) months in a calendar year by an Italian Designated Subsidiary of the Company.</w:t>
      </w:r>
    </w:p>
    <w:p>
      <w:pPr>
        <w:spacing w:after="0" w:line="173" w:lineRule="exact"/>
        <w:rPr>
          <w:sz w:val="20"/>
          <w:szCs w:val="20"/>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shall mean the first day of each Offering Period.</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shall mean the last day of each Offering Period of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w:t>
      </w:r>
    </w:p>
    <w:p>
      <w:pPr>
        <w:spacing w:after="0" w:line="207" w:lineRule="exact"/>
        <w:rPr>
          <w:rFonts w:ascii="Courier New" w:cs="Courier New" w:eastAsia="Courier New" w:hAnsi="Courier New"/>
          <w:sz w:val="18"/>
          <w:szCs w:val="18"/>
          <w:color w:val="auto"/>
        </w:rPr>
      </w:pPr>
    </w:p>
    <w:p>
      <w:pPr>
        <w:ind w:right="2199" w:firstLine="219"/>
        <w:spacing w:after="0" w:line="235"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shall mean a period of three (3) months during which an option granted pursuant to the Plan may be exercised.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shall mean this Employee Stock Purchase Plan.</w:t>
      </w:r>
    </w:p>
    <w:p>
      <w:pPr>
        <w:spacing w:after="0" w:line="206"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Eligibility.</w:t>
      </w:r>
    </w:p>
    <w:p>
      <w:pPr>
        <w:spacing w:after="0" w:line="207" w:lineRule="exact"/>
        <w:rPr>
          <w:sz w:val="20"/>
          <w:szCs w:val="20"/>
          <w:color w:val="auto"/>
        </w:rPr>
      </w:pPr>
    </w:p>
    <w:p>
      <w:pPr>
        <w:ind w:right="2099" w:firstLine="219"/>
        <w:spacing w:after="0" w:line="237" w:lineRule="auto"/>
        <w:tabs>
          <w:tab w:leader="none" w:pos="6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Employee as defined in paragraph 2 who has been continuously em-ployed by the Company or any subsidiary of the Company for at least one (1) consecutive month and who shall be employed by the Company on a given Enroll-ment Date shall be eligible to participate in the Plan.</w:t>
      </w:r>
    </w:p>
    <w:p>
      <w:pPr>
        <w:spacing w:after="0" w:line="207"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391" w:lineRule="exact"/>
        <w:rPr>
          <w:sz w:val="20"/>
          <w:szCs w:val="20"/>
          <w:color w:val="auto"/>
        </w:rPr>
      </w:pPr>
    </w:p>
    <w:p>
      <w:pPr>
        <w:ind w:right="1999" w:firstLine="219"/>
        <w:spacing w:after="0" w:line="237" w:lineRule="auto"/>
        <w:tabs>
          <w:tab w:leader="none" w:pos="527"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Periods. The Plan shall be implemented by consecutive Offering Periods with a new Offering Period commencing on or about January 1, April 1, July 1, 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209"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1999" w:firstLine="219"/>
        <w:spacing w:after="0" w:line="272" w:lineRule="auto"/>
        <w:tabs>
          <w:tab w:leader="none" w:pos="63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eligible Employee may become a participant in the Plan by completing a subscription agreement authorizing payroll deductions in the form of Exhibit A to this Plan and filing it with the Company's payroll or administrative of-fice at least ten (10) business days prior to the applicable Enrollment Date, unless a different time for filing the subscription agreement is set by the Board for all eligible Employees with respect to a given Offering Period.</w:t>
      </w:r>
    </w:p>
    <w:p>
      <w:pPr>
        <w:spacing w:after="0" w:line="185"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 Payroll Deductions.</w:t>
      </w:r>
    </w:p>
    <w:p>
      <w:pPr>
        <w:spacing w:after="0" w:line="207" w:lineRule="exact"/>
        <w:rPr>
          <w:sz w:val="20"/>
          <w:szCs w:val="20"/>
          <w:color w:val="auto"/>
        </w:rPr>
      </w:pPr>
    </w:p>
    <w:p>
      <w:pPr>
        <w:ind w:right="1999" w:firstLine="219"/>
        <w:spacing w:after="0" w:line="271" w:lineRule="auto"/>
        <w:tabs>
          <w:tab w:leader="none" w:pos="6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87" w:lineRule="exact"/>
        <w:rPr>
          <w:rFonts w:ascii="Courier New" w:cs="Courier New" w:eastAsia="Courier New" w:hAnsi="Courier New"/>
          <w:sz w:val="16"/>
          <w:szCs w:val="16"/>
          <w:color w:val="auto"/>
        </w:rPr>
      </w:pPr>
    </w:p>
    <w:p>
      <w:pPr>
        <w:jc w:val="both"/>
        <w:ind w:right="1999" w:firstLine="219"/>
        <w:spacing w:after="0" w:line="236" w:lineRule="auto"/>
        <w:tabs>
          <w:tab w:leader="none" w:pos="632"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by a participant shall be credited to his or her account under the Plan. A participant may not make any additional payments into such account.</w:t>
      </w:r>
    </w:p>
    <w:p>
      <w:pPr>
        <w:sectPr>
          <w:pgSz w:w="11900" w:h="16838" w:orient="portrait"/>
          <w:cols w:equalWidth="0" w:num="1">
            <w:col w:w="10219"/>
          </w:cols>
          <w:pgMar w:left="240" w:top="723" w:right="1440" w:bottom="0" w:gutter="0" w:footer="0" w:header="0"/>
        </w:sectPr>
      </w:pPr>
    </w:p>
    <w:bookmarkStart w:id="40" w:name="page41"/>
    <w:bookmarkEnd w:id="40"/>
    <w:p>
      <w:pPr>
        <w:ind w:left="282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9019"/>
          </w:cols>
          <w:pgMar w:left="1440" w:top="344" w:right="1440" w:bottom="1440" w:gutter="0" w:footer="0" w:header="0"/>
        </w:sectPr>
      </w:pPr>
    </w:p>
    <w:bookmarkStart w:id="41" w:name="page42"/>
    <w:bookmarkEnd w:id="41"/>
    <w:p>
      <w:pPr>
        <w:ind w:left="-219" w:right="2099" w:firstLine="219"/>
        <w:spacing w:after="0" w:line="237" w:lineRule="auto"/>
        <w:tabs>
          <w:tab w:leader="none" w:pos="4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208" w:lineRule="exact"/>
        <w:rPr>
          <w:rFonts w:ascii="Courier New" w:cs="Courier New" w:eastAsia="Courier New" w:hAnsi="Courier New"/>
          <w:sz w:val="18"/>
          <w:szCs w:val="18"/>
          <w:color w:val="auto"/>
        </w:rPr>
      </w:pPr>
    </w:p>
    <w:p>
      <w:pPr>
        <w:ind w:left="-219" w:right="1999" w:firstLine="219"/>
        <w:spacing w:after="0" w:line="271" w:lineRule="auto"/>
        <w:tabs>
          <w:tab w:leader="none" w:pos="41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381"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7. Grant of Option.</w:t>
      </w:r>
    </w:p>
    <w:p>
      <w:pPr>
        <w:spacing w:after="0" w:line="207" w:lineRule="exact"/>
        <w:rPr>
          <w:sz w:val="20"/>
          <w:szCs w:val="20"/>
          <w:color w:val="auto"/>
        </w:rPr>
      </w:pPr>
    </w:p>
    <w:p>
      <w:pPr>
        <w:ind w:left="-219" w:right="1999" w:firstLine="219"/>
        <w:spacing w:after="0" w:line="269" w:lineRule="auto"/>
        <w:tabs>
          <w:tab w:leader="none" w:pos="41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Enrollment Date of each Offering Period, each eligible Employee participating in such Offering Period shall be granted an option to purchase on each Exercise Date during such 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a number of shares determined by dividing $6,250 by the fair market value of a share of the Company's Common Stock on the Enrollment Date,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395" w:lineRule="exact"/>
        <w:rPr>
          <w:rFonts w:ascii="Courier New" w:cs="Courier New" w:eastAsia="Courier New" w:hAnsi="Courier New"/>
          <w:sz w:val="16"/>
          <w:szCs w:val="16"/>
          <w:color w:val="auto"/>
        </w:rPr>
      </w:pPr>
    </w:p>
    <w:p>
      <w:pPr>
        <w:ind w:left="-219" w:right="1999" w:firstLine="219"/>
        <w:spacing w:after="0" w:line="237" w:lineRule="auto"/>
        <w:tabs>
          <w:tab w:leader="none" w:pos="41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 The fair market value of the Company's Common Stock on a given date shall be determined by the Board in its discretion; provided, however, that where there is a public market for the Common Stock the fair market value per share shall be the average closing price for the preceding five (5) business days on the New York Stock Exchange (NYSE) on such date, as reported in The Wall Street Journal.</w:t>
      </w:r>
    </w:p>
    <w:p>
      <w:pPr>
        <w:spacing w:after="0" w:line="215" w:lineRule="exact"/>
        <w:rPr>
          <w:sz w:val="20"/>
          <w:szCs w:val="20"/>
          <w:color w:val="auto"/>
        </w:rPr>
      </w:pPr>
    </w:p>
    <w:p>
      <w:pPr>
        <w:ind w:left="-219" w:right="2099" w:firstLine="219"/>
        <w:spacing w:after="0" w:line="271" w:lineRule="auto"/>
        <w:tabs>
          <w:tab w:leader="none" w:pos="30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 Unless a participant withdraws from the Plan as pro-vided in paragraph 11, his or her option for the purchase of shares will be exercised 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388" w:lineRule="exact"/>
        <w:rPr>
          <w:rFonts w:ascii="Courier New" w:cs="Courier New" w:eastAsia="Courier New" w:hAnsi="Courier New"/>
          <w:sz w:val="16"/>
          <w:szCs w:val="16"/>
          <w:color w:val="auto"/>
        </w:rPr>
      </w:pPr>
    </w:p>
    <w:p>
      <w:pPr>
        <w:ind w:left="-219" w:right="1999" w:firstLine="219"/>
        <w:spacing w:after="0" w:line="237" w:lineRule="auto"/>
        <w:tabs>
          <w:tab w:leader="none" w:pos="30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of Shares. Effective April 1, 1993, shares pur-chased upon exercise of a participant's option may not be transferred by the participant for a period of one (1) year from the Exercise Date. This transfer restriction shall be earlier terminated in the event of a participant's perma-nent disability or death, or upon the involuntary transfer of the shares due to divorce, judicial declaration of insolvency or bankruptcy or other form of involuntary transfer.</w:t>
      </w:r>
    </w:p>
    <w:p>
      <w:pPr>
        <w:spacing w:after="0" w:line="211" w:lineRule="exact"/>
        <w:rPr>
          <w:rFonts w:ascii="Courier New" w:cs="Courier New" w:eastAsia="Courier New" w:hAnsi="Courier New"/>
          <w:sz w:val="18"/>
          <w:szCs w:val="18"/>
          <w:color w:val="auto"/>
        </w:rPr>
      </w:pPr>
    </w:p>
    <w:p>
      <w:pPr>
        <w:ind w:left="-219" w:right="1999" w:firstLine="219"/>
        <w:spacing w:after="0" w:line="237" w:lineRule="auto"/>
        <w:tabs>
          <w:tab w:leader="none" w:pos="413"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Prior to April 1, 1993, as promptly as practicable after the Exercise Date of each Offering Period, the Company shall arrange the delivery to each participant of a certificate representing the full shares purchased upon exercise of the participant's option. Subsequent to April 1, 1993, imme-diately following the Exercise Date of each Offering Period, unless a partici-pant requests the issuance of a certificate representing the participant's shares, the Company shall promptly record the participant's full shares in book entry form. Upon request from a participant, or upon the involuntary transfer of a</w:t>
      </w:r>
    </w:p>
    <w:p>
      <w:pPr>
        <w:spacing w:after="0" w:line="208"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000"/>
          </w:cols>
          <w:pgMar w:left="459" w:top="723" w:right="1440" w:bottom="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participant's shares, the Company shall arrange for the delivery to the partici-pant of a certificate representing the full shares purchased. Certificates is-sued upon a participant's request which are subject to the transfer restric-tion referred to in paragraph 9 shall bear a legend in a conspicuous place referencing the restriction.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 Withdrawal; Termination of Employment.</w:t>
      </w:r>
    </w:p>
    <w:p>
      <w:pPr>
        <w:spacing w:after="0" w:line="207" w:lineRule="exact"/>
        <w:rPr>
          <w:sz w:val="20"/>
          <w:szCs w:val="20"/>
          <w:color w:val="auto"/>
        </w:rPr>
      </w:pPr>
    </w:p>
    <w:p>
      <w:pPr>
        <w:ind w:right="1999" w:firstLine="219"/>
        <w:spacing w:after="0" w:line="238" w:lineRule="auto"/>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the payroll deduc-tions credited to such participant's account under the Plan at any time prior to the Exercise Date of the Offering Period by giving written notice to the Company in the form of Exhibit B to this Plan.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 succeeding Offering Period unless the participant delivers to the Company a new subscription agreement as described in Section 5(a).</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209"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209" w:lineRule="exact"/>
        <w:rPr>
          <w:rFonts w:ascii="Courier New" w:cs="Courier New" w:eastAsia="Courier New" w:hAnsi="Courier New"/>
          <w:sz w:val="18"/>
          <w:szCs w:val="18"/>
          <w:color w:val="auto"/>
        </w:rPr>
      </w:pPr>
    </w:p>
    <w:p>
      <w:pPr>
        <w:ind w:right="1999" w:firstLine="219"/>
        <w:spacing w:after="0" w:line="279" w:lineRule="auto"/>
        <w:tabs>
          <w:tab w:leader="none" w:pos="63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78" w:lineRule="exact"/>
        <w:rPr>
          <w:sz w:val="20"/>
          <w:szCs w:val="20"/>
          <w:color w:val="auto"/>
        </w:rPr>
      </w:pPr>
    </w:p>
    <w:p>
      <w:pPr>
        <w:ind w:right="2199" w:firstLine="219"/>
        <w:spacing w:after="0" w:line="235" w:lineRule="auto"/>
        <w:tabs>
          <w:tab w:leader="none" w:pos="632"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No interest shall accrue on the payroll deductions of a par-ticipant in the Plan.</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999" w:firstLine="219"/>
        <w:spacing w:after="0" w:line="238"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the Company's Common Stock which shall be made available for sale under the Plan shall be 9,250,000 shares,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207" w:lineRule="exact"/>
        <w:rPr>
          <w:rFonts w:ascii="Courier New" w:cs="Courier New" w:eastAsia="Courier New" w:hAnsi="Courier New"/>
          <w:sz w:val="18"/>
          <w:szCs w:val="18"/>
          <w:color w:val="auto"/>
        </w:rPr>
      </w:pPr>
    </w:p>
    <w:p>
      <w:pPr>
        <w:ind w:right="2099" w:firstLine="219"/>
        <w:spacing w:after="0" w:line="235"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will have no interest or voting right in shares covered by his or her option until such option has been exercised.</w:t>
      </w:r>
    </w:p>
    <w:p>
      <w:pPr>
        <w:spacing w:after="0" w:line="208"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to be delivered to a participant under the Plan will be regis-tered in the name of the participant or in the name of the participant and his or her spouse.</w:t>
      </w:r>
    </w:p>
    <w:p>
      <w:pPr>
        <w:spacing w:after="0" w:line="209" w:lineRule="exact"/>
        <w:rPr>
          <w:sz w:val="20"/>
          <w:szCs w:val="20"/>
          <w:color w:val="auto"/>
        </w:rPr>
      </w:pPr>
    </w:p>
    <w:p>
      <w:pPr>
        <w:ind w:right="1999" w:firstLine="219"/>
        <w:spacing w:after="0" w:line="237"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Board of the Com-pany or a committee of members of the Board appointed by the Board. The admin-istration, interpretation or application of the Plan by the Board or its com-mittee shall be final, conclusive and binding upon all participants. Members of the Board who are eligible Employees are permitted to participate in the Plan, provided that:</w:t>
      </w:r>
    </w:p>
    <w:p>
      <w:pPr>
        <w:sectPr>
          <w:pgSz w:w="11900" w:h="16838" w:orient="portrait"/>
          <w:cols w:equalWidth="0" w:num="1">
            <w:col w:w="10219"/>
          </w:cols>
          <w:pgMar w:left="240" w:top="723" w:right="1440" w:bottom="0" w:gutter="0" w:footer="0" w:header="0"/>
        </w:sectPr>
      </w:pPr>
    </w:p>
    <w:bookmarkStart w:id="43" w:name="page44"/>
    <w:bookmarkEnd w:id="43"/>
    <w:p>
      <w:pPr>
        <w:ind w:left="-209" w:right="2199" w:firstLine="209"/>
        <w:spacing w:after="0" w:line="236" w:lineRule="auto"/>
        <w:tabs>
          <w:tab w:leader="none" w:pos="42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Members of the Board who are eligible to participate in the Plan may not vote on any matter affecting the administration of the Plan or the grant of any option pursuant to the Plan.</w:t>
      </w:r>
    </w:p>
    <w:p>
      <w:pPr>
        <w:spacing w:after="0" w:line="203" w:lineRule="exact"/>
        <w:rPr>
          <w:sz w:val="20"/>
          <w:szCs w:val="20"/>
          <w:color w:val="auto"/>
        </w:rPr>
      </w:pPr>
    </w:p>
    <w:p>
      <w:pPr>
        <w:ind w:left="3591"/>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9790"/>
          </w:cols>
          <w:pgMar w:left="669" w:top="142" w:right="1440" w:bottom="1440" w:gutter="0" w:footer="0" w:header="0"/>
        </w:sectPr>
      </w:pPr>
    </w:p>
    <w:bookmarkStart w:id="44" w:name="page45"/>
    <w:bookmarkEnd w:id="44"/>
    <w:p>
      <w:pPr>
        <w:ind w:left="220" w:right="2099" w:firstLine="209"/>
        <w:spacing w:after="0" w:line="236" w:lineRule="auto"/>
        <w:tabs>
          <w:tab w:leader="none" w:pos="852"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Committee is established to administer the Plan, no member of the Board who is eligible to participate in the Plan may be a member of the Committee.</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of Beneficiary.</w:t>
      </w:r>
    </w:p>
    <w:p>
      <w:pPr>
        <w:spacing w:after="0" w:line="207" w:lineRule="exact"/>
        <w:rPr>
          <w:sz w:val="20"/>
          <w:szCs w:val="20"/>
          <w:color w:val="auto"/>
        </w:rPr>
      </w:pPr>
    </w:p>
    <w:p>
      <w:pPr>
        <w:ind w:right="1999" w:firstLine="219"/>
        <w:spacing w:after="0" w:line="271" w:lineRule="auto"/>
        <w:tabs>
          <w:tab w:leader="none" w:pos="6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87" w:lineRule="exact"/>
        <w:rPr>
          <w:rFonts w:ascii="Courier New" w:cs="Courier New" w:eastAsia="Courier New" w:hAnsi="Courier New"/>
          <w:sz w:val="16"/>
          <w:szCs w:val="16"/>
          <w:color w:val="auto"/>
        </w:rPr>
      </w:pPr>
    </w:p>
    <w:p>
      <w:pPr>
        <w:ind w:right="1999" w:firstLine="219"/>
        <w:spacing w:after="0" w:line="270" w:lineRule="auto"/>
        <w:tabs>
          <w:tab w:leader="none" w:pos="63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9" w:lineRule="exact"/>
        <w:rPr>
          <w:sz w:val="20"/>
          <w:szCs w:val="20"/>
          <w:color w:val="auto"/>
        </w:rPr>
      </w:pPr>
    </w:p>
    <w:p>
      <w:pPr>
        <w:ind w:right="1999" w:firstLine="219"/>
        <w:spacing w:after="0" w:line="237"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Rights. 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212" w:lineRule="exact"/>
        <w:rPr>
          <w:rFonts w:ascii="Courier New" w:cs="Courier New" w:eastAsia="Courier New" w:hAnsi="Courier New"/>
          <w:sz w:val="18"/>
          <w:szCs w:val="18"/>
          <w:color w:val="auto"/>
        </w:rPr>
      </w:pPr>
    </w:p>
    <w:p>
      <w:pPr>
        <w:ind w:right="1999" w:firstLine="219"/>
        <w:spacing w:after="0" w:line="236"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Funds. All payroll deductions received or held by the Company un-der the Plan may be used by the Company for any corporate purpose, and the Company shall not be obligated to segregate such payroll deductions.</w:t>
      </w:r>
    </w:p>
    <w:p>
      <w:pPr>
        <w:spacing w:after="0" w:line="208"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Individual accounts will be maintained for each participant in the Plan. Statements of account will be given to participating Employees; on no less than an annual basis, promptly following the Exercise Date, which statements will set forth the amounts of payroll deductions, the per share purchase price, the number of shares purchased and the remaining cash balance, if any.</w:t>
      </w:r>
    </w:p>
    <w:p>
      <w:pPr>
        <w:spacing w:after="0" w:line="209" w:lineRule="exact"/>
        <w:rPr>
          <w:rFonts w:ascii="Courier New" w:cs="Courier New" w:eastAsia="Courier New" w:hAnsi="Courier New"/>
          <w:sz w:val="18"/>
          <w:szCs w:val="18"/>
          <w:color w:val="auto"/>
        </w:rPr>
      </w:pPr>
    </w:p>
    <w:p>
      <w:pPr>
        <w:ind w:right="1999" w:firstLine="219"/>
        <w:spacing w:after="0" w:line="238" w:lineRule="auto"/>
        <w:tabs>
          <w:tab w:leader="none" w:pos="632"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Upon Changes in Capitalization. Subject to any required ac-tion by the shareholders of the Company, the number of shares of Common Stock covered 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event of the proposed dissolution or liquidation of the Company, the Offering Period will terminate immediately prior to the consummation of such proposed action, unless otherwise provided by the Board.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Board determines, in the exercise of its sole discretion and in lieu of such assumption or substitution, that the participant</w:t>
      </w:r>
    </w:p>
    <w:p>
      <w:pPr>
        <w:spacing w:after="0" w:line="17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23" w:right="1440" w:bottom="0" w:gutter="0" w:footer="0" w:header="0"/>
        </w:sectPr>
      </w:pPr>
    </w:p>
    <w:bookmarkStart w:id="45" w:name="page46"/>
    <w:bookmarkEnd w:id="45"/>
    <w:p>
      <w:pPr>
        <w:ind w:right="1999"/>
        <w:spacing w:after="0" w:line="268" w:lineRule="auto"/>
        <w:rPr>
          <w:sz w:val="20"/>
          <w:szCs w:val="20"/>
          <w:color w:val="auto"/>
        </w:rPr>
      </w:pPr>
      <w:r>
        <w:rPr>
          <w:rFonts w:ascii="Courier New" w:cs="Courier New" w:eastAsia="Courier New" w:hAnsi="Courier New"/>
          <w:sz w:val="16"/>
          <w:szCs w:val="16"/>
          <w:color w:val="auto"/>
        </w:rPr>
        <w:t>shall have the right to exercise the option as to all of the optioned stock, including shares as to which the option would not otherwise be exercisable. If the Board makes an option fully exercisable in lieu of assumption or substitu-tion in the event of a merger or sale of assets, the Board shall notify the participant that the option shall be fully exercisable for a period of thirty</w:t>
      </w:r>
    </w:p>
    <w:p>
      <w:pPr>
        <w:spacing w:after="0" w:line="1" w:lineRule="exact"/>
        <w:rPr>
          <w:sz w:val="20"/>
          <w:szCs w:val="20"/>
          <w:color w:val="auto"/>
        </w:rPr>
      </w:pPr>
    </w:p>
    <w:p>
      <w:pPr>
        <w:ind w:right="1999" w:firstLine="8"/>
        <w:spacing w:after="0" w:line="235" w:lineRule="auto"/>
        <w:tabs>
          <w:tab w:leader="none" w:pos="5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from the date of such notice, and the option will terminate upon the expiration of such period.</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211" w:lineRule="exact"/>
        <w:rPr>
          <w:sz w:val="20"/>
          <w:szCs w:val="20"/>
          <w:color w:val="auto"/>
        </w:rPr>
      </w:pPr>
    </w:p>
    <w:p>
      <w:pPr>
        <w:ind w:right="1999" w:firstLine="219"/>
        <w:spacing w:after="0" w:line="237" w:lineRule="auto"/>
        <w:tabs>
          <w:tab w:leader="none" w:pos="632"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The Board of Directors of the Company may at any time terminate or amend the Plan. Except as provided in paragraph 19, no such 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205"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number of shares that may be issued under the Plan;</w:t>
      </w:r>
    </w:p>
    <w:p>
      <w:pPr>
        <w:spacing w:after="0" w:line="206" w:lineRule="exact"/>
        <w:rPr>
          <w:rFonts w:ascii="Courier New" w:cs="Courier New" w:eastAsia="Courier New" w:hAnsi="Courier New"/>
          <w:sz w:val="18"/>
          <w:szCs w:val="18"/>
          <w:color w:val="auto"/>
        </w:rPr>
      </w:pPr>
    </w:p>
    <w:p>
      <w:pPr>
        <w:ind w:left="220" w:right="2199" w:firstLine="209"/>
        <w:spacing w:after="0" w:line="235" w:lineRule="auto"/>
        <w:tabs>
          <w:tab w:leader="none" w:pos="8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designation of the employees (or class of employees) eli-gible for participation in the Plan; or</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852"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Materially increase the benefits which may accrue to participants un-der the Plan.</w:t>
      </w:r>
    </w:p>
    <w:p>
      <w:pPr>
        <w:spacing w:after="0" w:line="208" w:lineRule="exact"/>
        <w:rPr>
          <w:rFonts w:ascii="Courier New" w:cs="Courier New" w:eastAsia="Courier New" w:hAnsi="Courier New"/>
          <w:sz w:val="18"/>
          <w:szCs w:val="18"/>
          <w:color w:val="auto"/>
        </w:rPr>
      </w:pPr>
    </w:p>
    <w:p>
      <w:pPr>
        <w:ind w:left="220" w:right="2199" w:firstLine="209"/>
        <w:spacing w:after="0" w:line="273" w:lineRule="auto"/>
        <w:tabs>
          <w:tab w:leader="none" w:pos="852"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84" w:lineRule="exact"/>
        <w:rPr>
          <w:rFonts w:ascii="Courier New" w:cs="Courier New" w:eastAsia="Courier New" w:hAnsi="Courier New"/>
          <w:sz w:val="16"/>
          <w:szCs w:val="16"/>
          <w:color w:val="auto"/>
        </w:rPr>
      </w:pPr>
    </w:p>
    <w:p>
      <w:pPr>
        <w:ind w:left="420" w:right="2319" w:firstLine="220"/>
        <w:spacing w:after="0" w:line="237" w:lineRule="auto"/>
        <w:tabs>
          <w:tab w:leader="none" w:pos="1052"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209" w:lineRule="exact"/>
        <w:rPr>
          <w:rFonts w:ascii="Courier New" w:cs="Courier New" w:eastAsia="Courier New" w:hAnsi="Courier New"/>
          <w:sz w:val="18"/>
          <w:szCs w:val="18"/>
          <w:color w:val="auto"/>
        </w:rPr>
      </w:pPr>
    </w:p>
    <w:p>
      <w:pPr>
        <w:jc w:val="both"/>
        <w:ind w:left="420" w:right="2319" w:firstLine="220"/>
        <w:spacing w:after="0" w:line="236" w:lineRule="auto"/>
        <w:tabs>
          <w:tab w:leader="none" w:pos="1157" w:val="left"/>
        </w:tabs>
        <w:numPr>
          <w:ilvl w:val="2"/>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shortening any Offering Period so that Offering Period ends on a new Exercise Date, including an Offering Period underway at the time of the Board action.</w:t>
      </w:r>
    </w:p>
    <w:p>
      <w:pPr>
        <w:spacing w:after="0" w:line="20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Such modifications or amendments shall not require stockholder approval or the consent of any Plan participants.</w:t>
      </w:r>
    </w:p>
    <w:p>
      <w:pPr>
        <w:spacing w:after="0" w:line="208" w:lineRule="exact"/>
        <w:rPr>
          <w:sz w:val="20"/>
          <w:szCs w:val="20"/>
          <w:color w:val="auto"/>
        </w:rPr>
      </w:pPr>
    </w:p>
    <w:p>
      <w:pPr>
        <w:ind w:right="1999" w:firstLine="219"/>
        <w:spacing w:after="0" w:line="275" w:lineRule="auto"/>
        <w:tabs>
          <w:tab w:leader="none" w:pos="632"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2" w:lineRule="exact"/>
        <w:rPr>
          <w:rFonts w:ascii="Courier New" w:cs="Courier New" w:eastAsia="Courier New" w:hAnsi="Courier New"/>
          <w:sz w:val="16"/>
          <w:szCs w:val="16"/>
          <w:color w:val="auto"/>
        </w:rPr>
      </w:pPr>
    </w:p>
    <w:p>
      <w:pPr>
        <w:ind w:right="1999" w:firstLine="219"/>
        <w:spacing w:after="0" w:line="237" w:lineRule="auto"/>
        <w:tabs>
          <w:tab w:leader="none" w:pos="632"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Approval. Continuance of the Plan shall be subject to ap-proval by the shareholders of the Company within twelve months before or after the date the 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209" w:lineRule="exact"/>
        <w:rPr>
          <w:rFonts w:ascii="Courier New" w:cs="Courier New" w:eastAsia="Courier New" w:hAnsi="Courier New"/>
          <w:sz w:val="18"/>
          <w:szCs w:val="18"/>
          <w:color w:val="auto"/>
        </w:rPr>
      </w:pPr>
    </w:p>
    <w:p>
      <w:pPr>
        <w:ind w:left="220" w:right="2199" w:firstLine="209"/>
        <w:spacing w:after="0" w:line="237" w:lineRule="auto"/>
        <w:tabs>
          <w:tab w:leader="none" w:pos="85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solicited substantially in accordance with Section 14(a) of the Securities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211" w:lineRule="exact"/>
        <w:rPr>
          <w:rFonts w:ascii="Courier New" w:cs="Courier New" w:eastAsia="Courier New" w:hAnsi="Courier New"/>
          <w:sz w:val="18"/>
          <w:szCs w:val="18"/>
          <w:color w:val="auto"/>
        </w:rPr>
      </w:pPr>
    </w:p>
    <w:p>
      <w:pPr>
        <w:ind w:left="220" w:right="2099" w:firstLine="209"/>
        <w:spacing w:after="0" w:line="236" w:lineRule="auto"/>
        <w:tabs>
          <w:tab w:leader="none" w:pos="852"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obtained at or prior to the first annual meeting of shareholders held subsequent to the first registration of Common Stock under Section 12 of the Act.</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In the case of approval by written consent, it must be obtained by the unan-imous written consent of all shareholders of the Company, or by written</w:t>
      </w:r>
    </w:p>
    <w:p>
      <w:pPr>
        <w:sectPr>
          <w:pgSz w:w="11900" w:h="16838" w:orient="portrait"/>
          <w:cols w:equalWidth="0" w:num="1">
            <w:col w:w="10219"/>
          </w:cols>
          <w:pgMar w:left="240" w:top="723" w:right="1440" w:bottom="0" w:gutter="0" w:footer="0" w:header="0"/>
        </w:sectPr>
      </w:pPr>
    </w:p>
    <w:bookmarkStart w:id="46" w:name="page47"/>
    <w:bookmarkEnd w:id="46"/>
    <w:p>
      <w:pPr>
        <w:ind w:left="282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9019"/>
          </w:cols>
          <w:pgMar w:left="1440" w:top="344" w:right="1440" w:bottom="1440" w:gutter="0" w:footer="0" w:header="0"/>
        </w:sectPr>
      </w:pPr>
    </w:p>
    <w:bookmarkStart w:id="47" w:name="page48"/>
    <w:bookmarkEnd w:id="47"/>
    <w:p>
      <w:pPr>
        <w:ind w:right="1999"/>
        <w:spacing w:after="0" w:line="237" w:lineRule="auto"/>
        <w:rPr>
          <w:sz w:val="20"/>
          <w:szCs w:val="20"/>
          <w:color w:val="auto"/>
        </w:rPr>
      </w:pPr>
      <w:r>
        <w:rPr>
          <w:rFonts w:ascii="Courier New" w:cs="Courier New" w:eastAsia="Courier New" w:hAnsi="Courier New"/>
          <w:sz w:val="18"/>
          <w:szCs w:val="18"/>
          <w:color w:val="auto"/>
        </w:rPr>
        <w:t>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209" w:lineRule="exact"/>
        <w:rPr>
          <w:sz w:val="20"/>
          <w:szCs w:val="20"/>
          <w:color w:val="auto"/>
        </w:rPr>
      </w:pPr>
    </w:p>
    <w:p>
      <w:pPr>
        <w:ind w:right="1999" w:firstLine="219"/>
        <w:spacing w:after="0" w:line="272" w:lineRule="auto"/>
        <w:tabs>
          <w:tab w:leader="none" w:pos="632"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Upon Issuance of Shares.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3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10" w:lineRule="exact"/>
        <w:rPr>
          <w:sz w:val="20"/>
          <w:szCs w:val="20"/>
          <w:color w:val="auto"/>
        </w:rPr>
      </w:pPr>
    </w:p>
    <w:p>
      <w:pPr>
        <w:jc w:val="both"/>
        <w:ind w:right="1999" w:firstLine="219"/>
        <w:spacing w:after="0" w:line="275" w:lineRule="auto"/>
        <w:tabs>
          <w:tab w:leader="none" w:pos="632"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Plan. The Plan shall become effective upon the earlier to occur of its adoption by the Board of Directors or its approval by the shareholders of the Company as described in paragraph 22. It shall continue in effect for a term of twenty (20) years unless sooner terminated under paragraph 20.</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23" w:right="1440" w:bottom="1440" w:gutter="0" w:footer="0" w:header="0"/>
        </w:sectPr>
      </w:pPr>
    </w:p>
    <w:bookmarkStart w:id="48" w:name="page49"/>
    <w:bookmarkEnd w:id="48"/>
    <w:p>
      <w:pPr>
        <w:jc w:val="right"/>
        <w:ind w:right="1879"/>
        <w:spacing w:after="0"/>
        <w:rPr>
          <w:sz w:val="20"/>
          <w:szCs w:val="20"/>
          <w:color w:val="auto"/>
        </w:rPr>
      </w:pPr>
      <w:r>
        <w:rPr>
          <w:rFonts w:ascii="Courier New" w:cs="Courier New" w:eastAsia="Courier New" w:hAnsi="Courier New"/>
          <w:sz w:val="18"/>
          <w:szCs w:val="18"/>
          <w:color w:val="auto"/>
        </w:rPr>
        <w:t>APPENDIX 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1998 NON-EMPLOYEE DIRECTORS STOCK INCENTIVE PLAN</w:t>
      </w:r>
    </w:p>
    <w:p>
      <w:pPr>
        <w:spacing w:after="0" w:line="207" w:lineRule="exact"/>
        <w:rPr>
          <w:sz w:val="20"/>
          <w:szCs w:val="20"/>
          <w:color w:val="auto"/>
        </w:rPr>
      </w:pPr>
    </w:p>
    <w:p>
      <w:pPr>
        <w:ind w:right="2099" w:firstLine="219"/>
        <w:spacing w:after="0" w:line="237" w:lineRule="auto"/>
        <w:tabs>
          <w:tab w:leader="none" w:pos="52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Micron Technology, Inc. 1998 Non-Employee Directors Stock Incentive Plan is to attract, retain and compensate highly-qualified individuals who are not employees of Micron Technology, Inc. or any of its subsidiaries or affiliates for service as members of the Board by providing them with an ownership interest in the Common Stock of the Company. The Company intends that the Plan will benefit the Company and its stockholders by allowing Non-Employee Directors to have a personal financial stake in the Company through an ownership interest in the Common Stock and will closely associate the interests of Non-Employee Directors with that of the Company's stockholders.</w:t>
      </w:r>
    </w:p>
    <w:p>
      <w:pPr>
        <w:spacing w:after="0" w:line="214" w:lineRule="exact"/>
        <w:rPr>
          <w:rFonts w:ascii="Courier New" w:cs="Courier New" w:eastAsia="Courier New" w:hAnsi="Courier New"/>
          <w:sz w:val="18"/>
          <w:szCs w:val="18"/>
          <w:color w:val="auto"/>
        </w:rPr>
      </w:pPr>
    </w:p>
    <w:p>
      <w:pPr>
        <w:ind w:right="2739" w:firstLine="219"/>
        <w:spacing w:after="0" w:line="235" w:lineRule="auto"/>
        <w:tabs>
          <w:tab w:leader="none" w:pos="527"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Terms. Unless the context clearly indicates otherwise, the following terms shall have the following meanings:</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"Company" means Micron Technology, Inc.</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"Committee" has the meaning assigned such term in Section 3.</w:t>
      </w:r>
    </w:p>
    <w:p>
      <w:pPr>
        <w:spacing w:after="0" w:line="207" w:lineRule="exact"/>
        <w:rPr>
          <w:sz w:val="20"/>
          <w:szCs w:val="20"/>
          <w:color w:val="auto"/>
        </w:rPr>
      </w:pPr>
    </w:p>
    <w:p>
      <w:pPr>
        <w:ind w:left="220" w:right="2199" w:firstLine="211"/>
        <w:spacing w:after="0" w:line="235" w:lineRule="auto"/>
        <w:rPr>
          <w:sz w:val="20"/>
          <w:szCs w:val="20"/>
          <w:color w:val="auto"/>
        </w:rPr>
      </w:pPr>
      <w:r>
        <w:rPr>
          <w:rFonts w:ascii="Courier New" w:cs="Courier New" w:eastAsia="Courier New" w:hAnsi="Courier New"/>
          <w:sz w:val="18"/>
          <w:szCs w:val="18"/>
          <w:color w:val="auto"/>
        </w:rPr>
        <w:t>"Common Stock" means the common stock, par value $0.10 per share, of the Company.</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"Deferral Period" has the meaning set forth in Section 6(e) of the Plan.</w:t>
      </w:r>
    </w:p>
    <w:p>
      <w:pPr>
        <w:spacing w:after="0" w:line="207" w:lineRule="exact"/>
        <w:rPr>
          <w:sz w:val="20"/>
          <w:szCs w:val="20"/>
          <w:color w:val="auto"/>
        </w:rPr>
      </w:pPr>
    </w:p>
    <w:p>
      <w:pPr>
        <w:jc w:val="both"/>
        <w:ind w:left="220" w:right="2099" w:firstLine="211"/>
        <w:spacing w:after="0" w:line="236" w:lineRule="auto"/>
        <w:rPr>
          <w:sz w:val="20"/>
          <w:szCs w:val="20"/>
          <w:color w:val="auto"/>
        </w:rPr>
      </w:pPr>
      <w:r>
        <w:rPr>
          <w:rFonts w:ascii="Courier New" w:cs="Courier New" w:eastAsia="Courier New" w:hAnsi="Courier New"/>
          <w:sz w:val="18"/>
          <w:szCs w:val="18"/>
          <w:color w:val="auto"/>
        </w:rPr>
        <w:t>"Deferred Stock Rights" means the right to receive shares of Common Stock upon termination as a director of the Company, as described in Section 6(e) of the Plan.</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"Distributions" has the meaning set forth in Section 6(e) of the Plan.</w:t>
      </w:r>
    </w:p>
    <w:p>
      <w:pPr>
        <w:spacing w:after="0" w:line="207" w:lineRule="exact"/>
        <w:rPr>
          <w:sz w:val="20"/>
          <w:szCs w:val="20"/>
          <w:color w:val="auto"/>
        </w:rPr>
      </w:pPr>
    </w:p>
    <w:p>
      <w:pPr>
        <w:jc w:val="both"/>
        <w:ind w:left="220" w:right="2099" w:firstLine="211"/>
        <w:spacing w:after="0" w:line="236" w:lineRule="auto"/>
        <w:rPr>
          <w:sz w:val="20"/>
          <w:szCs w:val="20"/>
          <w:color w:val="auto"/>
        </w:rPr>
      </w:pPr>
      <w:r>
        <w:rPr>
          <w:rFonts w:ascii="Courier New" w:cs="Courier New" w:eastAsia="Courier New" w:hAnsi="Courier New"/>
          <w:sz w:val="18"/>
          <w:szCs w:val="18"/>
          <w:color w:val="auto"/>
        </w:rPr>
        <w:t>"Election Form" means a form approved by the Committee pursuant to which a Non-Employee Director elects a form of payment of his or her Retainer, as provided in Section 6(a).</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7"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"Fair Market Value," on any date, means (i) 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Wall Street Journal or such other source as the Committee deems reliable; or (ii) in the absence of an established market for the Common Stock, the Fair Market Value shall be determined in good faith by the Committee.</w:t>
      </w:r>
    </w:p>
    <w:p>
      <w:pPr>
        <w:spacing w:after="0" w:line="21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"Hardship" has the meaning set forth in Section 6(f) of the Plan.</w:t>
      </w:r>
    </w:p>
    <w:p>
      <w:pPr>
        <w:spacing w:after="0" w:line="207" w:lineRule="exact"/>
        <w:rPr>
          <w:sz w:val="20"/>
          <w:szCs w:val="20"/>
          <w:color w:val="auto"/>
        </w:rPr>
      </w:pPr>
    </w:p>
    <w:p>
      <w:pPr>
        <w:ind w:left="220" w:right="2519" w:firstLine="211"/>
        <w:spacing w:after="0" w:line="290" w:lineRule="auto"/>
        <w:rPr>
          <w:sz w:val="20"/>
          <w:szCs w:val="20"/>
          <w:color w:val="auto"/>
        </w:rPr>
      </w:pPr>
      <w:r>
        <w:rPr>
          <w:rFonts w:ascii="Courier New" w:cs="Courier New" w:eastAsia="Courier New" w:hAnsi="Courier New"/>
          <w:sz w:val="16"/>
          <w:szCs w:val="16"/>
          <w:color w:val="auto"/>
        </w:rPr>
        <w:t>"Non-Employee Director" means a director of the Company who is not an employee of the Company or of any of its subsidiaries or affiliates.</w:t>
      </w:r>
    </w:p>
    <w:p>
      <w:pPr>
        <w:spacing w:after="0" w:line="170" w:lineRule="exact"/>
        <w:rPr>
          <w:sz w:val="20"/>
          <w:szCs w:val="20"/>
          <w:color w:val="auto"/>
        </w:rPr>
      </w:pPr>
    </w:p>
    <w:p>
      <w:pPr>
        <w:ind w:left="220" w:right="2099" w:firstLine="211"/>
        <w:spacing w:after="0" w:line="235" w:lineRule="auto"/>
        <w:rPr>
          <w:sz w:val="20"/>
          <w:szCs w:val="20"/>
          <w:color w:val="auto"/>
        </w:rPr>
      </w:pPr>
      <w:r>
        <w:rPr>
          <w:rFonts w:ascii="Courier New" w:cs="Courier New" w:eastAsia="Courier New" w:hAnsi="Courier New"/>
          <w:sz w:val="18"/>
          <w:szCs w:val="18"/>
          <w:color w:val="auto"/>
        </w:rPr>
        <w:t>"Participant" means any Non-Employee Director who is participating in the Plan.</w:t>
      </w:r>
    </w:p>
    <w:p>
      <w:pPr>
        <w:spacing w:after="0" w:line="208" w:lineRule="exact"/>
        <w:rPr>
          <w:sz w:val="20"/>
          <w:szCs w:val="20"/>
          <w:color w:val="auto"/>
        </w:rPr>
      </w:pPr>
    </w:p>
    <w:p>
      <w:pPr>
        <w:ind w:left="220" w:right="2619" w:firstLine="211"/>
        <w:spacing w:after="0" w:line="235" w:lineRule="auto"/>
        <w:rPr>
          <w:sz w:val="20"/>
          <w:szCs w:val="20"/>
          <w:color w:val="auto"/>
        </w:rPr>
      </w:pPr>
      <w:r>
        <w:rPr>
          <w:rFonts w:ascii="Courier New" w:cs="Courier New" w:eastAsia="Courier New" w:hAnsi="Courier New"/>
          <w:sz w:val="18"/>
          <w:szCs w:val="18"/>
          <w:color w:val="auto"/>
        </w:rPr>
        <w:t>"Plan" means the Micron Technology, Inc. 1998 Non-Employee Directors Stock Incentive Plan, as amended from time to time.</w:t>
      </w:r>
    </w:p>
    <w:p>
      <w:pPr>
        <w:spacing w:after="0" w:line="208" w:lineRule="exact"/>
        <w:rPr>
          <w:sz w:val="20"/>
          <w:szCs w:val="20"/>
          <w:color w:val="auto"/>
        </w:rPr>
      </w:pPr>
    </w:p>
    <w:p>
      <w:pPr>
        <w:ind w:left="220" w:right="2099" w:firstLine="211"/>
        <w:spacing w:after="0" w:line="237" w:lineRule="auto"/>
        <w:rPr>
          <w:sz w:val="20"/>
          <w:szCs w:val="20"/>
          <w:color w:val="auto"/>
        </w:rPr>
      </w:pPr>
      <w:r>
        <w:rPr>
          <w:rFonts w:ascii="Courier New" w:cs="Courier New" w:eastAsia="Courier New" w:hAnsi="Courier New"/>
          <w:sz w:val="18"/>
          <w:szCs w:val="18"/>
          <w:color w:val="auto"/>
        </w:rPr>
        <w:t>"Plan Administrator" means the person or persons designated by the Committee to administer the Plan in accordance with Section 3 of the Plan. If no such administrator is designated, the Plan Administrator shall be the Committee or the Board, as the case may be, administering the Plan pursuant to Section 3.</w:t>
      </w:r>
    </w:p>
    <w:p>
      <w:pPr>
        <w:spacing w:after="0" w:line="209" w:lineRule="exact"/>
        <w:rPr>
          <w:sz w:val="20"/>
          <w:szCs w:val="20"/>
          <w:color w:val="auto"/>
        </w:rPr>
      </w:pPr>
    </w:p>
    <w:p>
      <w:pPr>
        <w:jc w:val="both"/>
        <w:ind w:left="220" w:right="2319" w:firstLine="211"/>
        <w:spacing w:after="0" w:line="236" w:lineRule="auto"/>
        <w:rPr>
          <w:sz w:val="20"/>
          <w:szCs w:val="20"/>
          <w:color w:val="auto"/>
        </w:rPr>
      </w:pPr>
      <w:r>
        <w:rPr>
          <w:rFonts w:ascii="Courier New" w:cs="Courier New" w:eastAsia="Courier New" w:hAnsi="Courier New"/>
          <w:sz w:val="18"/>
          <w:szCs w:val="18"/>
          <w:color w:val="auto"/>
        </w:rPr>
        <w:t>"Plan Year" means the twelve-month period ending on December 31 of each year which, for purposes of the Plan, is the period for which Retainer is earned.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0" w:gutter="0" w:footer="0" w:header="0"/>
        </w:sectPr>
      </w:pPr>
    </w:p>
    <w:bookmarkStart w:id="49" w:name="page50"/>
    <w:bookmarkEnd w:id="49"/>
    <w:p>
      <w:pPr>
        <w:ind w:left="220" w:right="2319" w:firstLine="211"/>
        <w:spacing w:after="0" w:line="235" w:lineRule="auto"/>
        <w:rPr>
          <w:sz w:val="20"/>
          <w:szCs w:val="20"/>
          <w:color w:val="auto"/>
        </w:rPr>
      </w:pPr>
      <w:r>
        <w:rPr>
          <w:rFonts w:ascii="Courier New" w:cs="Courier New" w:eastAsia="Courier New" w:hAnsi="Courier New"/>
          <w:sz w:val="18"/>
          <w:szCs w:val="18"/>
          <w:color w:val="auto"/>
        </w:rPr>
        <w:t>"Quarterly Grant Date" has the meaning set forth in Section 6(c) of the Plan.</w:t>
      </w:r>
    </w:p>
    <w:p>
      <w:pPr>
        <w:spacing w:after="0" w:line="208" w:lineRule="exact"/>
        <w:rPr>
          <w:sz w:val="20"/>
          <w:szCs w:val="20"/>
          <w:color w:val="auto"/>
        </w:rPr>
      </w:pPr>
    </w:p>
    <w:p>
      <w:pPr>
        <w:ind w:left="220" w:right="2319" w:firstLine="211"/>
        <w:spacing w:after="0" w:line="235" w:lineRule="auto"/>
        <w:rPr>
          <w:sz w:val="20"/>
          <w:szCs w:val="20"/>
          <w:color w:val="auto"/>
        </w:rPr>
      </w:pPr>
      <w:r>
        <w:rPr>
          <w:rFonts w:ascii="Courier New" w:cs="Courier New" w:eastAsia="Courier New" w:hAnsi="Courier New"/>
          <w:sz w:val="18"/>
          <w:szCs w:val="18"/>
          <w:color w:val="auto"/>
        </w:rPr>
        <w:t>"Quarterly Service Period" has the meaning set forth in Section 6(c) of the Plan.</w:t>
      </w:r>
    </w:p>
    <w:p>
      <w:pPr>
        <w:spacing w:after="0" w:line="208" w:lineRule="exact"/>
        <w:rPr>
          <w:sz w:val="20"/>
          <w:szCs w:val="20"/>
          <w:color w:val="auto"/>
        </w:rPr>
      </w:pPr>
    </w:p>
    <w:p>
      <w:pPr>
        <w:ind w:left="220" w:right="2319" w:firstLine="211"/>
        <w:spacing w:after="0" w:line="237" w:lineRule="auto"/>
        <w:rPr>
          <w:sz w:val="20"/>
          <w:szCs w:val="20"/>
          <w:color w:val="auto"/>
        </w:rPr>
      </w:pPr>
      <w:r>
        <w:rPr>
          <w:rFonts w:ascii="Courier New" w:cs="Courier New" w:eastAsia="Courier New" w:hAnsi="Courier New"/>
          <w:sz w:val="18"/>
          <w:szCs w:val="18"/>
          <w:color w:val="auto"/>
        </w:rPr>
        <w:t>"Retainer" means the compensation payable by the Company to a Non-Employee Director for service as a director (and, if applicable, as the member of a committee of the Board) of the Company, as such amount may be changed from time to time.</w:t>
      </w:r>
    </w:p>
    <w:p>
      <w:pPr>
        <w:spacing w:after="0" w:line="207" w:lineRule="exact"/>
        <w:rPr>
          <w:sz w:val="20"/>
          <w:szCs w:val="20"/>
          <w:color w:val="auto"/>
        </w:rPr>
      </w:pPr>
    </w:p>
    <w:p>
      <w:pPr>
        <w:ind w:left="220" w:right="2319" w:firstLine="211"/>
        <w:spacing w:after="0" w:line="290" w:lineRule="auto"/>
        <w:rPr>
          <w:sz w:val="20"/>
          <w:szCs w:val="20"/>
          <w:color w:val="auto"/>
        </w:rPr>
      </w:pPr>
      <w:r>
        <w:rPr>
          <w:rFonts w:ascii="Courier New" w:cs="Courier New" w:eastAsia="Courier New" w:hAnsi="Courier New"/>
          <w:sz w:val="16"/>
          <w:szCs w:val="16"/>
          <w:color w:val="auto"/>
        </w:rPr>
        <w:t>"Rule 16b-3" means Rule 16b-3, as amended from time to time, of the Securities and Exchange Commission as promulgated under the Exchange Act.</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"Shares" means shares of Common Stock.</w:t>
      </w:r>
    </w:p>
    <w:p>
      <w:pPr>
        <w:spacing w:after="0" w:line="207" w:lineRule="exact"/>
        <w:rPr>
          <w:sz w:val="20"/>
          <w:szCs w:val="20"/>
          <w:color w:val="auto"/>
        </w:rPr>
      </w:pPr>
    </w:p>
    <w:p>
      <w:pPr>
        <w:jc w:val="both"/>
        <w:ind w:left="220" w:right="2099" w:firstLine="211"/>
        <w:spacing w:after="0" w:line="236" w:lineRule="auto"/>
        <w:rPr>
          <w:sz w:val="20"/>
          <w:szCs w:val="20"/>
          <w:color w:val="auto"/>
        </w:rPr>
      </w:pPr>
      <w:r>
        <w:rPr>
          <w:rFonts w:ascii="Courier New" w:cs="Courier New" w:eastAsia="Courier New" w:hAnsi="Courier New"/>
          <w:sz w:val="18"/>
          <w:szCs w:val="18"/>
          <w:color w:val="auto"/>
        </w:rPr>
        <w:t>"Stock Equivalent Amount" means the portion (in 25% increments) of a Non-Employee Director's Retainer for a Plan Year that he or she has elected to receive in the form of Common Stock or Deferred Stock Rights.</w:t>
      </w:r>
    </w:p>
    <w:p>
      <w:pPr>
        <w:spacing w:after="0" w:line="209" w:lineRule="exact"/>
        <w:rPr>
          <w:sz w:val="20"/>
          <w:szCs w:val="20"/>
          <w:color w:val="auto"/>
        </w:rPr>
      </w:pPr>
    </w:p>
    <w:p>
      <w:pPr>
        <w:ind w:right="1999" w:firstLine="219"/>
        <w:spacing w:after="0" w:line="238" w:lineRule="auto"/>
        <w:tabs>
          <w:tab w:leader="none" w:pos="52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The Plan shall be administered by the Compensation Committee of the Board of Directors (the "Committee"). Subject to the provisions of the Plan, the Committee shall be authorized to interpret the Plan, to establish, amend and rescind any rules and regulations relating to the Plan, and to make all other determinations necessary or advisable for the administration of the Plan; provided, however, that the Committee shall have no discretion with respect to the eligibility or selection of Non-Employee Directors to receive awards under the Plan, the number of Shares subject to any such awards or the time at which any such awards are to be granted. The Committee's interpretation of the Plan, and all actions taken and determinations made by the Committee pursuant to the powers vested in it hereunder, shall be conclusive and binding upon all parties concerned including the Company, its stockholders and persons granted awards under the Plan. The Committee may appoint a plan administrator to carry out the ministerial functions of the Plan, but the administrator shall have no other authority or powers of the Committee. Notwithstanding the foregoing, the Board shall exercise any and all rights, duties and powers of the Committee under the Plan to the extent required by the applicable exemptive conditions of Rule 16b-3, as determined by the Board its sole discretion.</w:t>
      </w:r>
    </w:p>
    <w:p>
      <w:pPr>
        <w:spacing w:after="0" w:line="209"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 The Shares issued under the Plan shall not exceed</w:t>
      </w:r>
    </w:p>
    <w:p>
      <w:pPr>
        <w:spacing w:after="0" w:line="2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in the aggregate shares of Common Stock. Such Shares may be authorized and unissued shares or treasury shares.</w:t>
      </w:r>
    </w:p>
    <w:p>
      <w:pPr>
        <w:spacing w:after="0" w:line="208" w:lineRule="exact"/>
        <w:rPr>
          <w:sz w:val="20"/>
          <w:szCs w:val="20"/>
          <w:color w:val="auto"/>
        </w:rPr>
      </w:pPr>
    </w:p>
    <w:p>
      <w:pPr>
        <w:ind w:right="2519" w:firstLine="219"/>
        <w:spacing w:after="0" w:line="235" w:lineRule="auto"/>
        <w:tabs>
          <w:tab w:leader="none" w:pos="527"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All active Non-Employee Directors shall be eligible to participate in the Plan.</w:t>
      </w:r>
    </w:p>
    <w:p>
      <w:pPr>
        <w:spacing w:after="0" w:line="202"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Payment of Retainer.</w:t>
      </w:r>
    </w:p>
    <w:p>
      <w:pPr>
        <w:spacing w:after="0" w:line="206" w:lineRule="exact"/>
        <w:rPr>
          <w:rFonts w:ascii="Courier New" w:cs="Courier New" w:eastAsia="Courier New" w:hAnsi="Courier New"/>
          <w:sz w:val="18"/>
          <w:szCs w:val="18"/>
          <w:color w:val="auto"/>
        </w:rPr>
      </w:pPr>
    </w:p>
    <w:p>
      <w:pPr>
        <w:ind w:left="220" w:right="2099" w:firstLine="209"/>
        <w:spacing w:after="0" w:line="270" w:lineRule="auto"/>
        <w:tabs>
          <w:tab w:leader="none" w:pos="852"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Elections. On or before November 30 of each year (December 31, 1998 in the case of the first Plan Year), each Non-Employee Director shall file with the Plan Administrator an election form in substantially the form attached hereto as Exhibit A, or such other form as the Plan Administrator shall prescribe (the "Election Form"), in which such Non-Employee Director shall indicate his or her preference to receive some or all of his or her Retainer for the following Plan Year in the form of (i) cash, (ii) Common Stock, or (iii) Deferred Stock Rights. Such elections shall be made in increments of 25% of the Retainer. Individuals who are nominated to become Non-Employee Directors may make such election after such nomination but prior to the time they are elected to the Board. If a Non-Employee Director fails to timely file an Election Form for a Plan Year, then 100% of his or her Retainer for such Plan Year will be paid in cash.</w:t>
      </w:r>
    </w:p>
    <w:p>
      <w:pPr>
        <w:spacing w:after="0" w:line="389" w:lineRule="exact"/>
        <w:rPr>
          <w:rFonts w:ascii="Courier New" w:cs="Courier New" w:eastAsia="Courier New" w:hAnsi="Courier New"/>
          <w:sz w:val="16"/>
          <w:szCs w:val="16"/>
          <w:color w:val="auto"/>
        </w:rPr>
      </w:pPr>
    </w:p>
    <w:p>
      <w:pPr>
        <w:ind w:left="220" w:right="2319" w:firstLine="209"/>
        <w:spacing w:after="0" w:line="236" w:lineRule="auto"/>
        <w:tabs>
          <w:tab w:leader="none" w:pos="85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Payments. That portion of the Retainer to be paid in cash will be paid whenever such fees are payable, in accordance with the policies established by the Committee from time to time.</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852"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Dates and Formula for Stock Grants. To the extent that a Non-Employee Director has elected to receive some or all of his or her Retainer in the form of Common Stock and has not elected to defer receipt of such shares pursuant to Section 6(e), shares of Common Stock shall be automatically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59" w:gutter="0" w:footer="0" w:header="0"/>
        </w:sectPr>
      </w:pPr>
    </w:p>
    <w:bookmarkStart w:id="50" w:name="page51"/>
    <w:bookmarkEnd w:id="50"/>
    <w:p>
      <w:pPr>
        <w:ind w:right="2199"/>
        <w:spacing w:after="0" w:line="237" w:lineRule="auto"/>
        <w:rPr>
          <w:sz w:val="20"/>
          <w:szCs w:val="20"/>
          <w:color w:val="auto"/>
        </w:rPr>
      </w:pPr>
      <w:r>
        <w:rPr>
          <w:rFonts w:ascii="Courier New" w:cs="Courier New" w:eastAsia="Courier New" w:hAnsi="Courier New"/>
          <w:sz w:val="18"/>
          <w:szCs w:val="18"/>
          <w:color w:val="auto"/>
        </w:rPr>
        <w:t>granted to such Non-Employee Director on March 31, June 30, September 30 and December 31 of each Plan Year (each such date is hereinafter referred to as a "Quarterly Grant Date"). The total number of Shares included in each grant under this Section 6(c) shall be determined by (i) dividing the Stock Equivalent Amount earned by the Non-Employee Director during the three-month period immediately preceding the Quarterly Grant Date (the "Quarterly Service Period") by the Fair Market Value per Share on the Quarterly Grant Date, and (ii) and subtracting any Shares to be deferred pursuant to Section 6(e). Fractions will be rounded to the next highest Share.</w:t>
      </w:r>
    </w:p>
    <w:p>
      <w:pPr>
        <w:spacing w:after="0" w:line="215" w:lineRule="exact"/>
        <w:rPr>
          <w:sz w:val="20"/>
          <w:szCs w:val="20"/>
          <w:color w:val="auto"/>
        </w:rPr>
      </w:pPr>
    </w:p>
    <w:p>
      <w:pPr>
        <w:ind w:right="2099" w:firstLine="209"/>
        <w:spacing w:after="0" w:line="237" w:lineRule="auto"/>
        <w:tabs>
          <w:tab w:leader="none" w:pos="63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Service During Quarterly Service Period. In the event of termination of service on the Board by any Participant during a Quarterly Service Period, such Participant's award for the Quarterly Service Period shall be determined in accordance with Sections 6(b) based upon the Stock Equivalent Amount earned during such Quarterly Service Period through the date of termination of service, provided, that the grant date shall be the date of termination of service unless the grant has been deferred pursuant to Section 6(e).</w:t>
      </w:r>
    </w:p>
    <w:p>
      <w:pPr>
        <w:spacing w:after="0" w:line="206" w:lineRule="exact"/>
        <w:rPr>
          <w:rFonts w:ascii="Courier New" w:cs="Courier New" w:eastAsia="Courier New" w:hAnsi="Courier New"/>
          <w:sz w:val="18"/>
          <w:szCs w:val="18"/>
          <w:color w:val="auto"/>
        </w:rPr>
      </w:pPr>
    </w:p>
    <w:p>
      <w:pPr>
        <w:ind w:left="640" w:hanging="431"/>
        <w:spacing w:after="0"/>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Stock Rights.</w:t>
      </w:r>
    </w:p>
    <w:p>
      <w:pPr>
        <w:spacing w:after="0" w:line="206" w:lineRule="exact"/>
        <w:rPr>
          <w:rFonts w:ascii="Courier New" w:cs="Courier New" w:eastAsia="Courier New" w:hAnsi="Courier New"/>
          <w:sz w:val="18"/>
          <w:szCs w:val="18"/>
          <w:color w:val="auto"/>
        </w:rPr>
      </w:pPr>
    </w:p>
    <w:p>
      <w:pPr>
        <w:ind w:left="200" w:right="2319" w:firstLine="220"/>
        <w:spacing w:after="0" w:line="238" w:lineRule="auto"/>
        <w:tabs>
          <w:tab w:leader="none" w:pos="83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to Defer. Each Participant will have the right to elect, in his or her Election Form delivered to the Plan Administrator prior to the commencement of each Plan Year, to defer until after the Participant's termination of service the grant of the Shares that would otherwise be granted to the Participant during the next ensuing Plan Year ("Deferred Stock Rights"). Pursuant to this Election Form, the Participant will elect whether all of the deferred grant will be (a) granted within 30 days after termination of service or (b) granted in approximately equal annual installments of Shares over a period of two to five years (as the Participant may elect) after the termination of service, each such annual grant to be made within 30 days after the anniversary of the termination of service. The deferral Election Form signed by the Participant prior to the Plan Year will be irrevocable except in case of Hardship (as defined in Section 6(f)) as determined in good faith by the Board pursuant to Section 6(f). No Shares will be issued until the grant date(s) so deferred (the "Deferred Grant Date") at which time the Company agrees to issue the Shares to the Participant. The Participant will have no rights as a stockholder with respect to the Deferred Stock Rights, and the Deferred Stock Rights will be unsecured.</w:t>
      </w:r>
    </w:p>
    <w:p>
      <w:pPr>
        <w:spacing w:after="0" w:line="209" w:lineRule="exact"/>
        <w:rPr>
          <w:rFonts w:ascii="Courier New" w:cs="Courier New" w:eastAsia="Courier New" w:hAnsi="Courier New"/>
          <w:sz w:val="18"/>
          <w:szCs w:val="18"/>
          <w:color w:val="auto"/>
        </w:rPr>
      </w:pPr>
    </w:p>
    <w:p>
      <w:pPr>
        <w:ind w:left="200" w:right="2319" w:firstLine="220"/>
        <w:spacing w:after="0" w:line="270" w:lineRule="auto"/>
        <w:tabs>
          <w:tab w:leader="none" w:pos="93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Dividend Account. If any dividends or other rights or distributions of any kind ("Distributions") are distributed to holders of Common Stock during the period from the applicable Quarterly Grant Date until the Deferred Grant Date (the "Deferral Period") but prior to the Participant's termination of service, an amount equal to the cash value of such Distributions on their distribution date, as such value is determined by the Committee, will be credited to a deferred dividend account for the Participant as follows: the account will be credited with the right to receive Shares having a Fair Market Value as of the date of the Distribution equal to the cash value of the Distribution. The Company will issue Shares equal to the cumulative total of rights to Shares in such account within 30 days after the Participant's termination of service.</w:t>
      </w:r>
    </w:p>
    <w:p>
      <w:pPr>
        <w:spacing w:after="0" w:line="38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If a Distribution is distributed to holders of Common Stock after the Participant's termination of service but prior to the issuance in full of the deferred Shares, an amount equal to the cash value of such Distributions pertaining to any Shares still deferred shall be converted into Shares equivalent in value to the Distribution (based on the Fair Market Value as of the date of Distribution) and such Shares will be issued to the Participant as soon as practical after the date of the Distribution.</w:t>
      </w:r>
    </w:p>
    <w:p>
      <w:pPr>
        <w:spacing w:after="0" w:line="18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No right or interest in the Deferred Stock Rights or in the deferred dividend account shall be subject to liability for the debts, contracts or engagements of the Participant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provided, however, that nothing in this Section 6(e) shall prevent transfers by will or by the applicable laws of descent and distribution. The Committee will have the right to adopt other regulations and procedures to govern deferral of grants of Shares.</w:t>
      </w:r>
    </w:p>
    <w:p>
      <w:pPr>
        <w:sectPr>
          <w:pgSz w:w="11900" w:h="16838" w:orient="portrait"/>
          <w:cols w:equalWidth="0" w:num="1">
            <w:col w:w="9999"/>
          </w:cols>
          <w:pgMar w:left="460" w:top="723" w:right="1440" w:bottom="0" w:gutter="0" w:footer="0" w:header="0"/>
        </w:sectPr>
      </w:pPr>
    </w:p>
    <w:bookmarkStart w:id="51" w:name="page52"/>
    <w:bookmarkEnd w:id="51"/>
    <w:p>
      <w:pPr>
        <w:ind w:left="2820"/>
        <w:spacing w:after="0"/>
        <w:rPr>
          <w:sz w:val="20"/>
          <w:szCs w:val="20"/>
          <w:color w:val="auto"/>
        </w:rPr>
      </w:pPr>
      <w:r>
        <w:rPr>
          <w:rFonts w:ascii="Courier New" w:cs="Courier New" w:eastAsia="Courier New" w:hAnsi="Courier New"/>
          <w:sz w:val="16"/>
          <w:szCs w:val="16"/>
          <w:color w:val="auto"/>
        </w:rPr>
        <w:t>C-3</w:t>
      </w:r>
    </w:p>
    <w:p>
      <w:pPr>
        <w:sectPr>
          <w:pgSz w:w="11900" w:h="16838" w:orient="portrait"/>
          <w:cols w:equalWidth="0" w:num="1">
            <w:col w:w="9019"/>
          </w:cols>
          <w:pgMar w:left="1440" w:top="344" w:right="1440" w:bottom="1440" w:gutter="0" w:footer="0" w:header="0"/>
        </w:sectPr>
      </w:pPr>
    </w:p>
    <w:bookmarkStart w:id="52" w:name="page53"/>
    <w:bookmarkEnd w:id="52"/>
    <w:p>
      <w:pPr>
        <w:ind w:left="1" w:right="2199" w:firstLine="209"/>
        <w:spacing w:after="0" w:line="237" w:lineRule="auto"/>
        <w:tabs>
          <w:tab w:leader="none" w:pos="63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Hardship. The Board may accelerate the distribution of all or a portion of a Participant's deferred grants of Shares on account of his or her Hardship, subject to the following requirements: (i) the value of such accelerated distribution shall not exceed the amount necessary to satisfy the Hardship, less the amount which can be satisfied from other resources which are reasonably available to the Participant, (ii) the denial of the Participant's request for a Hardship acceleration would result in severe financial hardship to the Participant, and (iii) the Participant has not received an accelerated distribution on account of Hardship within the 12-month period preceding the acceleration.</w:t>
      </w:r>
    </w:p>
    <w:p>
      <w:pPr>
        <w:spacing w:after="0" w:line="215" w:lineRule="exact"/>
        <w:rPr>
          <w:sz w:val="20"/>
          <w:szCs w:val="20"/>
          <w:color w:val="auto"/>
        </w:rPr>
      </w:pPr>
    </w:p>
    <w:p>
      <w:pPr>
        <w:ind w:left="1" w:right="2099" w:firstLine="211"/>
        <w:spacing w:after="0" w:line="270" w:lineRule="auto"/>
        <w:rPr>
          <w:sz w:val="20"/>
          <w:szCs w:val="20"/>
          <w:color w:val="auto"/>
        </w:rPr>
      </w:pPr>
      <w:r>
        <w:rPr>
          <w:rFonts w:ascii="Courier New" w:cs="Courier New" w:eastAsia="Courier New" w:hAnsi="Courier New"/>
          <w:sz w:val="16"/>
          <w:szCs w:val="16"/>
          <w:color w:val="auto"/>
        </w:rPr>
        <w:t>For purposes of this Plan, "Hardship" of a Participant, as determined by the Board in its discretion on the basis of all relevant facts and circumstances and in accordance with the following nondiscriminatory and objective standards uniformly interpreted and consistently applied, shall mean a severe financial hardship to the Participant resulting from a sudden and unexpected illness or accident of the Participant or of his or her dependent, loss of the Participant's property due to casualty, or other extraordinary and unforeseeable circumstances arising as a result of events beyond the control of the Participant. A financial need shall not constitute a Hardship unless it is for at least $1,000,000 or the entire value of the principal amount of the Participant's deferred grants.</w:t>
      </w:r>
    </w:p>
    <w:p>
      <w:pPr>
        <w:spacing w:after="0" w:line="392" w:lineRule="exact"/>
        <w:rPr>
          <w:sz w:val="20"/>
          <w:szCs w:val="20"/>
          <w:color w:val="auto"/>
        </w:rPr>
      </w:pPr>
    </w:p>
    <w:p>
      <w:pPr>
        <w:ind w:left="-219" w:right="1999" w:firstLine="219"/>
        <w:spacing w:after="0" w:line="237" w:lineRule="auto"/>
        <w:tabs>
          <w:tab w:leader="none" w:pos="30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Prorated Grants. If on any Quarterly Grant Date, shares of Common Stock are not available under the Plan to grant to Non-Employee Directors the full amount of a grant contemplated by the Plan, then each such director shall receive an award equal to the number of shares of Common Stock then available under the Plan divided by the number of Non-Employee Directors entitled to a grant of shares on such date. Fractional shares shall be ignored and not granted. Any shortfall resulting from such proration shall be paid in the form of cash.</w:t>
      </w:r>
    </w:p>
    <w:p>
      <w:pPr>
        <w:spacing w:after="0" w:line="212" w:lineRule="exact"/>
        <w:rPr>
          <w:rFonts w:ascii="Courier New" w:cs="Courier New" w:eastAsia="Courier New" w:hAnsi="Courier New"/>
          <w:sz w:val="18"/>
          <w:szCs w:val="18"/>
          <w:color w:val="auto"/>
        </w:rPr>
      </w:pPr>
    </w:p>
    <w:p>
      <w:pPr>
        <w:ind w:left="-219" w:right="2099" w:firstLine="219"/>
        <w:spacing w:after="0" w:line="237" w:lineRule="auto"/>
        <w:tabs>
          <w:tab w:leader="none" w:pos="30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Whenever the Company issues Shares under the Plan, the Company shall have the right to withhold from sums due the recipient, or to require the recipient to remit to the Company, any amount sufficient to satisfy any federal, state and/or local withholding tax requirements prior to the delivery of any certificate for such Shares.</w:t>
      </w:r>
    </w:p>
    <w:p>
      <w:pPr>
        <w:spacing w:after="0" w:line="203" w:lineRule="exact"/>
        <w:rPr>
          <w:rFonts w:ascii="Courier New" w:cs="Courier New" w:eastAsia="Courier New" w:hAnsi="Courier New"/>
          <w:sz w:val="18"/>
          <w:szCs w:val="18"/>
          <w:color w:val="auto"/>
        </w:rPr>
      </w:pPr>
    </w:p>
    <w:p>
      <w:pPr>
        <w:ind w:left="321" w:hanging="321"/>
        <w:spacing w:after="0"/>
        <w:tabs>
          <w:tab w:leader="none" w:pos="321"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w:t>
      </w:r>
    </w:p>
    <w:p>
      <w:pPr>
        <w:spacing w:after="0" w:line="206" w:lineRule="exact"/>
        <w:rPr>
          <w:rFonts w:ascii="Courier New" w:cs="Courier New" w:eastAsia="Courier New" w:hAnsi="Courier New"/>
          <w:sz w:val="18"/>
          <w:szCs w:val="18"/>
          <w:color w:val="auto"/>
        </w:rPr>
      </w:pPr>
    </w:p>
    <w:p>
      <w:pPr>
        <w:ind w:left="1" w:right="2099" w:firstLine="209"/>
        <w:spacing w:after="0" w:line="238" w:lineRule="auto"/>
        <w:tabs>
          <w:tab w:leader="none" w:pos="63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Committee determines that any Distribution (whether in the form of cash, Common Stock, other securities, or other property), recapitalization, reclassification, stock split, reverse stock split, reorganization, merger, consolidation, split-up, spin-off, combination, repurchase, or exchange of Common Stock or other securities of the Company, issuance of warrants or other rights to purchase Common Stock or other securities of the Company, or other similar corporate transaction or event,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award or awards hereunder, then the Committee shall, in such manner as it may deem equitable, adjust the number and type of Shares (or other securities or property) which may be granted under the Plan (including, but not limited to, adjustments of the maximum number and kind of securities which may be issued); provided, however, that to the extent required by the applicable exemptive conditions of Rule 16b-3, any such adjustment shall be subject to approval by the Board.</w:t>
      </w:r>
    </w:p>
    <w:p>
      <w:pPr>
        <w:spacing w:after="0" w:line="203"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corporate transaction or event described in</w:t>
      </w:r>
    </w:p>
    <w:p>
      <w:pPr>
        <w:spacing w:after="0" w:line="4" w:lineRule="exact"/>
        <w:rPr>
          <w:rFonts w:ascii="Courier New" w:cs="Courier New" w:eastAsia="Courier New" w:hAnsi="Courier New"/>
          <w:sz w:val="18"/>
          <w:szCs w:val="18"/>
          <w:color w:val="auto"/>
        </w:rPr>
      </w:pPr>
    </w:p>
    <w:p>
      <w:pPr>
        <w:ind w:left="1"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paragraph (a) which results in Shares being exchanged for or converted into cash, securities or other property (including securities of another corporation), the Committee will have the right to terminate this Plan as of the date of the transaction or event, in which case all stock grants deferred under Section 6(e) shall become the right to receive such cash, securities or other property.</w:t>
      </w:r>
    </w:p>
    <w:p>
      <w:pPr>
        <w:spacing w:after="0" w:line="209" w:lineRule="exact"/>
        <w:rPr>
          <w:rFonts w:ascii="Courier New" w:cs="Courier New" w:eastAsia="Courier New" w:hAnsi="Courier New"/>
          <w:sz w:val="18"/>
          <w:szCs w:val="18"/>
          <w:color w:val="auto"/>
        </w:rPr>
      </w:pPr>
    </w:p>
    <w:p>
      <w:pPr>
        <w:ind w:left="1" w:right="2199" w:firstLine="209"/>
        <w:spacing w:after="0" w:line="235" w:lineRule="auto"/>
        <w:tabs>
          <w:tab w:leader="none" w:pos="63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finally granted under this Plan shall always be rounded to the next highest whole Share.</w:t>
      </w:r>
    </w:p>
    <w:p>
      <w:pPr>
        <w:spacing w:after="0" w:line="208" w:lineRule="exact"/>
        <w:rPr>
          <w:rFonts w:ascii="Courier New" w:cs="Courier New" w:eastAsia="Courier New" w:hAnsi="Courier New"/>
          <w:sz w:val="18"/>
          <w:szCs w:val="18"/>
          <w:color w:val="auto"/>
        </w:rPr>
      </w:pPr>
    </w:p>
    <w:p>
      <w:pPr>
        <w:ind w:left="1" w:right="2099" w:firstLine="209"/>
        <w:spacing w:after="0" w:line="236" w:lineRule="auto"/>
        <w:tabs>
          <w:tab w:leader="none" w:pos="63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decision of the Committee pursuant to the terms of this Section 9 shall be final, binding and conclusive upon the Participants, the Company and all other interested parties; provided, however, that to</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C-4</w:t>
      </w:r>
    </w:p>
    <w:p>
      <w:pPr>
        <w:sectPr>
          <w:pgSz w:w="11900" w:h="16838" w:orient="portrait"/>
          <w:cols w:equalWidth="0" w:num="1">
            <w:col w:w="10000"/>
          </w:cols>
          <w:pgMar w:left="459" w:top="723" w:right="1440" w:bottom="362" w:gutter="0" w:footer="0" w:header="0"/>
        </w:sectPr>
      </w:pPr>
    </w:p>
    <w:bookmarkStart w:id="53" w:name="page54"/>
    <w:bookmarkEnd w:id="53"/>
    <w:p>
      <w:pPr>
        <w:ind w:left="220" w:right="2319"/>
        <w:spacing w:after="0" w:line="235" w:lineRule="auto"/>
        <w:rPr>
          <w:sz w:val="20"/>
          <w:szCs w:val="20"/>
          <w:color w:val="auto"/>
        </w:rPr>
      </w:pPr>
      <w:r>
        <w:rPr>
          <w:rFonts w:ascii="Courier New" w:cs="Courier New" w:eastAsia="Courier New" w:hAnsi="Courier New"/>
          <w:sz w:val="18"/>
          <w:szCs w:val="18"/>
          <w:color w:val="auto"/>
        </w:rPr>
        <w:t>the extent required by the applicable exemptive conditions of Rule 16b-3, any such decision shall be subject to approval by the Board.</w:t>
      </w:r>
    </w:p>
    <w:p>
      <w:pPr>
        <w:spacing w:after="0" w:line="208" w:lineRule="exact"/>
        <w:rPr>
          <w:sz w:val="20"/>
          <w:szCs w:val="20"/>
          <w:color w:val="auto"/>
        </w:rPr>
      </w:pPr>
    </w:p>
    <w:p>
      <w:pPr>
        <w:ind w:right="1999" w:firstLine="219"/>
        <w:spacing w:after="0" w:line="237"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The Committee may terminate or suspend the Plan at any time, without stockholder approval. The Committee may amend the Plan at any time and for any reason without stockholder approval; provided, however, that the Committee may condition any amendment on the approval of stockholders of the Company if such approval is necessary or deemed advisable with respect to tax, securities or other applicable laws, policies or regulations. No termination, modification or amendment of the Plan may, without the consent of a Participant, adversely affect a Participant's rights under an award granted prior thereto.</w:t>
      </w:r>
    </w:p>
    <w:p>
      <w:pPr>
        <w:spacing w:after="0" w:line="213" w:lineRule="exact"/>
        <w:rPr>
          <w:rFonts w:ascii="Courier New" w:cs="Courier New" w:eastAsia="Courier New" w:hAnsi="Courier New"/>
          <w:sz w:val="18"/>
          <w:szCs w:val="18"/>
          <w:color w:val="auto"/>
        </w:rPr>
      </w:pPr>
    </w:p>
    <w:p>
      <w:pPr>
        <w:ind w:right="1999" w:firstLine="219"/>
        <w:spacing w:after="0" w:line="270"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Each person who is or has been a member of the Committee or who otherwise participates in the administration or operation of this Plan shall be indemnified by the Company against, and held harmless from, any loss, cost, liability or expense that may be imposed upon or incurred by him or her in connection with or resulting from any claim, action, suit or proceeding in which such person may be involved by reason of any action taken or failure to act under the Plan and shall be fully reimbursed by the Company for any and all amounts paid by such person in satisfaction of judgment against him or her in any such action, suit or proceeding, provided he or she will give the Company an opportunity, by written notice to the Committee, to defend the same at the Company's own expense before he or she undertakes to defend it on his or her own behalf. This right of indemnification shall not be exclusive of any other rights of indemnification.</w:t>
      </w:r>
    </w:p>
    <w:p>
      <w:pPr>
        <w:spacing w:after="0" w:line="38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Committee and the Board may rely upon any information furnished by the Company, its public accountants and other experts. No individual will have personal liability by reason of anything done or omitted to be done by the Company, the Committee or the Board in connection with the Plan.</w:t>
      </w:r>
    </w:p>
    <w:p>
      <w:pPr>
        <w:spacing w:after="0" w:line="207" w:lineRule="exact"/>
        <w:rPr>
          <w:sz w:val="20"/>
          <w:szCs w:val="20"/>
          <w:color w:val="auto"/>
        </w:rPr>
      </w:pPr>
    </w:p>
    <w:p>
      <w:pPr>
        <w:ind w:right="2319" w:firstLine="219"/>
        <w:spacing w:after="0" w:line="290" w:lineRule="auto"/>
        <w:tabs>
          <w:tab w:leader="none" w:pos="63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Duration of the Plan. The Plan shall remain in effect until ten years from the Effective Date, unless terminated earlier by the Committee.</w:t>
      </w:r>
    </w:p>
    <w:p>
      <w:pPr>
        <w:spacing w:after="0" w:line="169" w:lineRule="exact"/>
        <w:rPr>
          <w:rFonts w:ascii="Courier New" w:cs="Courier New" w:eastAsia="Courier New" w:hAnsi="Courier New"/>
          <w:sz w:val="16"/>
          <w:szCs w:val="16"/>
          <w:color w:val="auto"/>
        </w:rPr>
      </w:pPr>
    </w:p>
    <w:p>
      <w:pPr>
        <w:ind w:right="2319" w:firstLine="219"/>
        <w:spacing w:after="0" w:line="235" w:lineRule="auto"/>
        <w:tabs>
          <w:tab w:leader="none" w:pos="632"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of the Plan. The expenses of administering the Plan shall be borne by the Company.</w:t>
      </w:r>
    </w:p>
    <w:p>
      <w:pPr>
        <w:spacing w:after="0" w:line="208" w:lineRule="exact"/>
        <w:rPr>
          <w:rFonts w:ascii="Courier New" w:cs="Courier New" w:eastAsia="Courier New" w:hAnsi="Courier New"/>
          <w:sz w:val="18"/>
          <w:szCs w:val="18"/>
          <w:color w:val="auto"/>
        </w:rPr>
      </w:pPr>
    </w:p>
    <w:p>
      <w:pPr>
        <w:ind w:left="320" w:right="1999" w:hanging="101"/>
        <w:spacing w:after="0" w:line="268" w:lineRule="auto"/>
        <w:tabs>
          <w:tab w:leader="none" w:pos="636"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Plan was originally adopted by the Board on November , 1998, and became effective upon the approval thereof by the stockholders</w:t>
      </w:r>
    </w:p>
    <w:p>
      <w:pPr>
        <w:spacing w:after="0"/>
        <w:tabs>
          <w:tab w:leader="none" w:pos="3260" w:val="left"/>
          <w:tab w:leader="none" w:pos="4000" w:val="left"/>
        </w:tabs>
        <w:rPr>
          <w:sz w:val="20"/>
          <w:szCs w:val="20"/>
          <w:color w:val="auto"/>
        </w:rPr>
      </w:pPr>
      <w:r>
        <w:rPr>
          <w:rFonts w:ascii="Courier New" w:cs="Courier New" w:eastAsia="Courier New" w:hAnsi="Courier New"/>
          <w:sz w:val="18"/>
          <w:szCs w:val="18"/>
          <w:color w:val="auto"/>
        </w:rPr>
        <w:t>of the Company on</w:t>
      </w:r>
      <w:r>
        <w:rPr>
          <w:sz w:val="20"/>
          <w:szCs w:val="20"/>
          <w:color w:val="auto"/>
        </w:rPr>
        <w:tab/>
      </w:r>
      <w:r>
        <w:rPr>
          <w:rFonts w:ascii="Courier New" w:cs="Courier New" w:eastAsia="Courier New" w:hAnsi="Courier New"/>
          <w:sz w:val="18"/>
          <w:szCs w:val="18"/>
          <w:color w:val="auto"/>
        </w:rPr>
        <w:t>, 199</w:t>
      </w:r>
      <w:r>
        <w:rPr>
          <w:sz w:val="20"/>
          <w:szCs w:val="20"/>
          <w:color w:val="auto"/>
        </w:rPr>
        <w:tab/>
      </w:r>
      <w:r>
        <w:rPr>
          <w:rFonts w:ascii="Courier New" w:cs="Courier New" w:eastAsia="Courier New" w:hAnsi="Courier New"/>
          <w:sz w:val="16"/>
          <w:szCs w:val="16"/>
          <w:color w:val="auto"/>
        </w:rPr>
        <w:t>(the "Effective Date").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C-5</w:t>
      </w:r>
    </w:p>
    <w:p>
      <w:pPr>
        <w:sectPr>
          <w:pgSz w:w="11900" w:h="16838" w:orient="portrait"/>
          <w:cols w:equalWidth="0" w:num="1">
            <w:col w:w="10219"/>
          </w:cols>
          <w:pgMar w:left="240" w:top="723" w:right="1440" w:bottom="1440" w:gutter="0" w:footer="0" w:header="0"/>
        </w:sectPr>
      </w:pPr>
    </w:p>
    <w:bookmarkStart w:id="54" w:name="page55"/>
    <w:bookmarkEnd w:id="54"/>
    <w:p>
      <w:pPr>
        <w:jc w:val="center"/>
        <w:ind w:right="254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8"/>
          <w:szCs w:val="18"/>
          <w:color w:val="auto"/>
        </w:rPr>
        <w:t>[LOGO OF MICRON TECHNOLOGY, INC.]</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1998 ANNUAL MEETING OF SHAREHOLDERS</w:t>
      </w:r>
    </w:p>
    <w:p>
      <w:pPr>
        <w:ind w:left="3280"/>
        <w:spacing w:after="0" w:line="238" w:lineRule="auto"/>
        <w:rPr>
          <w:sz w:val="20"/>
          <w:szCs w:val="20"/>
          <w:color w:val="auto"/>
        </w:rPr>
      </w:pPr>
      <w:r>
        <w:rPr>
          <w:rFonts w:ascii="Courier New" w:cs="Courier New" w:eastAsia="Courier New" w:hAnsi="Courier New"/>
          <w:sz w:val="18"/>
          <w:szCs w:val="18"/>
          <w:color w:val="auto"/>
        </w:rPr>
        <w:t>JANUARY 14, 1999</w:t>
      </w:r>
    </w:p>
    <w:p>
      <w:pPr>
        <w:spacing w:after="0" w:line="207" w:lineRule="exact"/>
        <w:rPr>
          <w:sz w:val="20"/>
          <w:szCs w:val="20"/>
          <w:color w:val="auto"/>
        </w:rPr>
      </w:pPr>
    </w:p>
    <w:p>
      <w:pPr>
        <w:ind w:right="2420"/>
        <w:spacing w:after="0" w:line="238" w:lineRule="auto"/>
        <w:rPr>
          <w:sz w:val="20"/>
          <w:szCs w:val="20"/>
          <w:color w:val="auto"/>
        </w:rPr>
      </w:pPr>
      <w:r>
        <w:rPr>
          <w:rFonts w:ascii="Courier New" w:cs="Courier New" w:eastAsia="Courier New" w:hAnsi="Courier New"/>
          <w:sz w:val="18"/>
          <w:szCs w:val="18"/>
          <w:color w:val="auto"/>
        </w:rPr>
        <w:t>The undersigned shareholder(s) of Micron Technology, Inc., a Delaware corporation, hereby acknowledge(s) receipt of the Notice of 1998 Annual Meeting of Shareholders and Proxy Statement, each dated November 30, 1998, and hereby appoints Steven R. Appleton and Wilbur G. Stover, Jr., and each of them, proxies and attorneys-in-fact, with full power to each of substitution, on behalf and in the name of the undersigned, to represent the undersigned at the 1998 Annual Meeting of Shareholders of Micron Technology, Inc., to be held January 14, 1999,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below:</w:t>
      </w:r>
    </w:p>
    <w:p>
      <w:pPr>
        <w:sectPr>
          <w:pgSz w:w="11900" w:h="16838" w:orient="portrait"/>
          <w:cols w:equalWidth="0" w:num="1">
            <w:col w:w="10860"/>
          </w:cols>
          <w:pgMar w:left="240" w:top="717" w:right="7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[_] FOR nominees listed below</w:t>
      </w:r>
    </w:p>
    <w:p>
      <w:pPr>
        <w:spacing w:after="0" w:line="1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(except as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hanging="420"/>
        <w:spacing w:after="0" w:line="235" w:lineRule="auto"/>
        <w:rPr>
          <w:sz w:val="20"/>
          <w:szCs w:val="20"/>
          <w:color w:val="auto"/>
        </w:rPr>
      </w:pPr>
      <w:r>
        <w:rPr>
          <w:rFonts w:ascii="Courier New" w:cs="Courier New" w:eastAsia="Courier New" w:hAnsi="Courier New"/>
          <w:sz w:val="18"/>
          <w:szCs w:val="18"/>
          <w:color w:val="auto"/>
        </w:rPr>
        <w:t>[_] WITHHOLD authority to vote for all nominees listed below</w:t>
      </w:r>
    </w:p>
    <w:p>
      <w:pPr>
        <w:spacing w:after="0" w:line="201" w:lineRule="exact"/>
        <w:rPr>
          <w:sz w:val="20"/>
          <w:szCs w:val="20"/>
          <w:color w:val="auto"/>
        </w:rPr>
      </w:pPr>
    </w:p>
    <w:p>
      <w:pPr>
        <w:sectPr>
          <w:pgSz w:w="11900" w:h="16838" w:orient="portrait"/>
          <w:cols w:equalWidth="0" w:num="3">
            <w:col w:w="2740" w:space="540"/>
            <w:col w:w="3280" w:space="720"/>
            <w:col w:w="3580"/>
          </w:cols>
          <w:pgMar w:left="240" w:top="717" w:right="799" w:bottom="0" w:gutter="0" w:footer="0" w:header="0"/>
          <w:type w:val="continuous"/>
        </w:sectPr>
      </w:pPr>
    </w:p>
    <w:p>
      <w:pPr>
        <w:spacing w:after="0" w:line="209" w:lineRule="exact"/>
        <w:rPr>
          <w:sz w:val="20"/>
          <w:szCs w:val="20"/>
          <w:color w:val="auto"/>
        </w:rPr>
      </w:pPr>
    </w:p>
    <w:p>
      <w:pPr>
        <w:ind w:right="2640"/>
        <w:spacing w:after="0" w:line="235" w:lineRule="auto"/>
        <w:rPr>
          <w:sz w:val="20"/>
          <w:szCs w:val="20"/>
          <w:color w:val="auto"/>
        </w:rPr>
      </w:pPr>
      <w:r>
        <w:rPr>
          <w:rFonts w:ascii="Courier New" w:cs="Courier New" w:eastAsia="Courier New" w:hAnsi="Courier New"/>
          <w:sz w:val="18"/>
          <w:szCs w:val="18"/>
          <w:color w:val="auto"/>
        </w:rPr>
        <w:t>IF YOU WISH TO WITHHOLD AUTHORITY TO VOTE FOR ANY INDIVIDUAL NOMINEE, STRIKE A LINE THROUGH THAT NOMINEE'S NAME IN THE LIST BELOW:</w:t>
      </w:r>
    </w:p>
    <w:p>
      <w:pPr>
        <w:spacing w:after="0" w:line="6" w:lineRule="exact"/>
        <w:rPr>
          <w:sz w:val="20"/>
          <w:szCs w:val="20"/>
          <w:color w:val="auto"/>
        </w:rPr>
      </w:pPr>
    </w:p>
    <w:p>
      <w:pPr>
        <w:ind w:right="2840"/>
        <w:spacing w:after="0" w:line="290" w:lineRule="auto"/>
        <w:rPr>
          <w:sz w:val="20"/>
          <w:szCs w:val="20"/>
          <w:color w:val="auto"/>
        </w:rPr>
      </w:pPr>
      <w:r>
        <w:rPr>
          <w:rFonts w:ascii="Courier New" w:cs="Courier New" w:eastAsia="Courier New" w:hAnsi="Courier New"/>
          <w:sz w:val="16"/>
          <w:szCs w:val="16"/>
          <w:color w:val="auto"/>
        </w:rPr>
        <w:t>Steven R. Appleton; James W. Bagley; Robert A. Lothrop; Thomas T. Nicholson; Don J. Simplot; John R. Simplot; Gordon C. Smith; William P. Weber.</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signed on reverse side)</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left="420" w:right="2420" w:hanging="412"/>
        <w:spacing w:after="0" w:line="235" w:lineRule="auto"/>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AN AMENDMENT TO THE COMPANY'S CERTIFICATE OF INCORPORATION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3160" w:hanging="412"/>
        <w:spacing w:after="0" w:line="235" w:lineRule="auto"/>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AN AMENDMENT TO THE COMPANY'S 1989 EMPLOYEE STOCK PURCHASE PLAN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2960" w:hanging="412"/>
        <w:spacing w:after="0" w:line="235" w:lineRule="auto"/>
        <w:tabs>
          <w:tab w:leader="none" w:pos="4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BY THE COMPANY TO APPROVE THE 1998 NON-EMPLOYEE DIRECTOR STOCK INCENTIVE PLAN</w:t>
      </w:r>
    </w:p>
    <w:p>
      <w:pPr>
        <w:spacing w:after="0" w:line="203"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left="420" w:right="2520" w:hanging="412"/>
        <w:spacing w:after="0" w:line="290" w:lineRule="auto"/>
        <w:tabs>
          <w:tab w:leader="none" w:pos="4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BY THE COMPANY TO RATIFY THE APPOINTMENT OF PRICEWATERHOUSECOOPERS LLP AS THE COMPANY'S INDEPENDENT ACCOUNTANTS FOR FISCAL 1999:</w:t>
      </w:r>
    </w:p>
    <w:p>
      <w:pPr>
        <w:spacing w:after="0" w:line="164" w:lineRule="exact"/>
        <w:rPr>
          <w:sz w:val="20"/>
          <w:szCs w:val="20"/>
          <w:color w:val="auto"/>
        </w:rPr>
      </w:pPr>
    </w:p>
    <w:p>
      <w:pPr>
        <w:ind w:left="2320"/>
        <w:spacing w:after="0"/>
        <w:tabs>
          <w:tab w:leader="none" w:pos="3460" w:val="left"/>
          <w:tab w:leader="none" w:pos="484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7" w:lineRule="exact"/>
        <w:rPr>
          <w:sz w:val="20"/>
          <w:szCs w:val="20"/>
          <w:color w:val="auto"/>
        </w:rPr>
      </w:pPr>
    </w:p>
    <w:p>
      <w:pPr>
        <w:ind w:right="2740"/>
        <w:spacing w:after="0" w:line="290"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70" w:lineRule="exact"/>
        <w:rPr>
          <w:sz w:val="20"/>
          <w:szCs w:val="20"/>
          <w:color w:val="auto"/>
        </w:rPr>
      </w:pPr>
    </w:p>
    <w:p>
      <w:pPr>
        <w:ind w:right="2420"/>
        <w:spacing w:after="0" w:line="237" w:lineRule="auto"/>
        <w:rPr>
          <w:sz w:val="20"/>
          <w:szCs w:val="20"/>
          <w:color w:val="auto"/>
        </w:rPr>
      </w:pPr>
      <w:r>
        <w:rPr>
          <w:rFonts w:ascii="Courier New" w:cs="Courier New" w:eastAsia="Courier New" w:hAnsi="Courier New"/>
          <w:sz w:val="18"/>
          <w:szCs w:val="18"/>
          <w:color w:val="auto"/>
        </w:rPr>
        <w:t>The shares represented by this proxy when properly executed will be voted in the manner directed herein by the undersigned shareholder(s). IF NO DIRECTION IS MADE, THIS PROXY WILL BE VOTED FOR ITEMS 1, 2, 3, 4 AND 5.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Dated_______________________________________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348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520"/>
        <w:spacing w:after="0" w:line="290" w:lineRule="auto"/>
        <w:rPr>
          <w:sz w:val="20"/>
          <w:szCs w:val="20"/>
          <w:color w:val="auto"/>
        </w:rPr>
      </w:pPr>
      <w:r>
        <w:rPr>
          <w:rFonts w:ascii="Courier New" w:cs="Courier New" w:eastAsia="Courier New" w:hAnsi="Courier New"/>
          <w:sz w:val="16"/>
          <w:szCs w:val="16"/>
          <w:color w:val="auto"/>
        </w:rPr>
        <w:t>(This proxy should be voted, signed, and dated by the shareholder(s) exactly as his or her name appears hereon, and returned promptly in the enclosed envelope.</w:t>
      </w:r>
    </w:p>
    <w:p>
      <w:pPr>
        <w:sectPr>
          <w:pgSz w:w="11900" w:h="16838" w:orient="portrait"/>
          <w:cols w:equalWidth="0" w:num="1">
            <w:col w:w="10860"/>
          </w:cols>
          <w:pgMar w:left="240" w:top="717" w:right="799" w:bottom="0" w:gutter="0" w:footer="0" w:header="0"/>
          <w:type w:val="continuous"/>
        </w:sectPr>
      </w:pPr>
    </w:p>
    <w:bookmarkStart w:id="55" w:name="page56"/>
    <w:bookmarkEnd w:id="55"/>
    <w:p>
      <w:pPr>
        <w:ind w:right="1999"/>
        <w:spacing w:after="0" w:line="235" w:lineRule="auto"/>
        <w:rPr>
          <w:sz w:val="20"/>
          <w:szCs w:val="20"/>
          <w:color w:val="auto"/>
        </w:rPr>
      </w:pPr>
      <w:r>
        <w:rPr>
          <w:rFonts w:ascii="Courier New" w:cs="Courier New" w:eastAsia="Courier New" w:hAnsi="Courier New"/>
          <w:sz w:val="18"/>
          <w:szCs w:val="18"/>
          <w:color w:val="auto"/>
        </w:rPr>
        <w:t>Persons signing in a fiduciary capacity should so indicate. If shares are held by joint tenants or as community property, both should sign.)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1]"/>
      <w:numFmt w:val="upperLetter"/>
      <w:start w:val="24"/>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4"/>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3"/>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2"/>
    </w:lvl>
  </w:abstractNum>
  <w:abstractNum w:abstractNumId="9">
    <w:nsid w:val="5072367"/>
    <w:multiLevelType w:val="hybridMultilevel"/>
    <w:lvl w:ilvl="0">
      <w:lvlJc w:val="left"/>
      <w:lvlText w:val="(%1)"/>
      <w:numFmt w:val="decimal"/>
      <w:start w:val="14"/>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lvl w:ilvl="1">
      <w:lvlJc w:val="left"/>
      <w:lvlText w:val="(%2)"/>
      <w:numFmt w:val="decimal"/>
      <w:start w:val="1"/>
    </w:lvl>
  </w:abstractNum>
  <w:abstractNum w:abstractNumId="12">
    <w:nsid w:val="7724C67E"/>
    <w:multiLevelType w:val="hybridMultilevel"/>
    <w:lvl w:ilvl="0">
      <w:lvlJc w:val="left"/>
      <w:lvlText w:val="(%1)"/>
      <w:numFmt w:val="decimal"/>
      <w:start w:val="8"/>
    </w:lvl>
    <w:lvl w:ilvl="1">
      <w:lvlJc w:val="left"/>
      <w:lvlText w:val="(%2)"/>
      <w:numFmt w:val="lowerRoman"/>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lowerRoman"/>
      <w:start w:val="1"/>
    </w:lvl>
  </w:abstractNum>
  <w:abstractNum w:abstractNumId="16">
    <w:nsid w:val="51EAD36B"/>
    <w:multiLevelType w:val="hybridMultilevel"/>
    <w:lvl w:ilvl="0">
      <w:lvlJc w:val="left"/>
      <w:lvlText w:val="(%1)"/>
      <w:numFmt w:val="decimal"/>
      <w:start w:val="20"/>
    </w:lvl>
  </w:abstractNum>
  <w:abstractNum w:abstractNumId="17">
    <w:nsid w:val="2D517796"/>
    <w:multiLevelType w:val="hybridMultilevel"/>
    <w:lvl w:ilvl="0">
      <w:lvlJc w:val="left"/>
      <w:lvlText w:val="(%1)"/>
      <w:numFmt w:val="decimal"/>
      <w:start w:val="2"/>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1."/>
      <w:numFmt w:val="decimal"/>
      <w:start w:val="4"/>
    </w:lvl>
  </w:abstractNum>
  <w:abstractNum w:abstractNumId="21">
    <w:nsid w:val="70A64E2A"/>
    <w:multiLevelType w:val="hybridMultilevel"/>
    <w:lvl w:ilvl="0">
      <w:lvlJc w:val="left"/>
      <w:lvlText w:val="(%1)"/>
      <w:numFmt w:val="lowerRoman"/>
      <w:start w:val="2"/>
    </w:lvl>
  </w:abstractNum>
  <w:abstractNum w:abstractNumId="22">
    <w:nsid w:val="6A2342EC"/>
    <w:multiLevelType w:val="hybridMultilevel"/>
    <w:lvl w:ilvl="0">
      <w:lvlJc w:val="left"/>
      <w:lvlText w:val="(%1)"/>
      <w:numFmt w:val="lowerRoman"/>
      <w:start w:val="1"/>
    </w:lvl>
  </w:abstractNum>
  <w:abstractNum w:abstractNumId="23">
    <w:nsid w:val="2A487CB0"/>
    <w:multiLevelType w:val="hybridMultilevel"/>
    <w:lvl w:ilvl="0">
      <w:lvlJc w:val="left"/>
      <w:lvlText w:val="%1"/>
      <w:numFmt w:val="lowerRoman"/>
      <w:start w:val="1"/>
    </w:lvl>
    <w:lvl w:ilvl="1">
      <w:lvlJc w:val="left"/>
      <w:lvlText w:val="(%2)"/>
      <w:numFmt w:val="lowerRoman"/>
      <w:start w:val="2"/>
    </w:lvl>
  </w:abstractNum>
  <w:abstractNum w:abstractNumId="24">
    <w:nsid w:val="1D4ED43B"/>
    <w:multiLevelType w:val="hybridMultilevel"/>
    <w:lvl w:ilvl="0">
      <w:lvlJc w:val="left"/>
      <w:lvlText w:val="(%1)"/>
      <w:numFmt w:val="lowerRoman"/>
      <w:start w:val="10"/>
    </w:lvl>
    <w:lvl w:ilvl="1">
      <w:lvlJc w:val="left"/>
      <w:lvlText w:val="%2"/>
      <w:numFmt w:val="lowerRoman"/>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decimal"/>
      <w:start w:val="3"/>
    </w:lvl>
    <w:lvl w:ilvl="1">
      <w:lvlJc w:val="left"/>
      <w:lvlText w:val="(%2)"/>
      <w:numFmt w:val="lowerLetter"/>
      <w:start w:val="6"/>
    </w:lvl>
  </w:abstractNum>
  <w:abstractNum w:abstractNumId="28">
    <w:nsid w:val="7A6D8D3C"/>
    <w:multiLevelType w:val="hybridMultilevel"/>
    <w:lvl w:ilvl="0">
      <w:lvlJc w:val="left"/>
      <w:lvlText w:val="(%1)"/>
      <w:numFmt w:val="lowerLetter"/>
      <w:start w:val="9"/>
    </w:lvl>
  </w:abstractNum>
  <w:abstractNum w:abstractNumId="29">
    <w:nsid w:val="4B588F54"/>
    <w:multiLevelType w:val="hybridMultilevel"/>
    <w:lvl w:ilvl="0">
      <w:lvlJc w:val="left"/>
      <w:lvlText w:val="(%1)"/>
      <w:numFmt w:val="lowerLetter"/>
      <w:start w:val="1"/>
    </w:lvl>
  </w:abstractNum>
  <w:abstractNum w:abstractNumId="30">
    <w:nsid w:val="542289EC"/>
    <w:multiLevelType w:val="hybridMultilevel"/>
    <w:lvl w:ilvl="0">
      <w:lvlJc w:val="left"/>
      <w:lvlText w:val="%1."/>
      <w:numFmt w:val="decimal"/>
      <w:start w:val="4"/>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3"/>
    </w:lvl>
  </w:abstractNum>
  <w:abstractNum w:abstractNumId="34">
    <w:nsid w:val="32FFF902"/>
    <w:multiLevelType w:val="hybridMultilevel"/>
    <w:lvl w:ilvl="0">
      <w:lvlJc w:val="left"/>
      <w:lvlText w:val="(%1)"/>
      <w:numFmt w:val="lowerLetter"/>
      <w:start w:val="1"/>
    </w:lvl>
  </w:abstractNum>
  <w:abstractNum w:abstractNumId="35">
    <w:nsid w:val="684A481A"/>
    <w:multiLevelType w:val="hybridMultilevel"/>
    <w:lvl w:ilvl="0">
      <w:lvlJc w:val="left"/>
      <w:lvlText w:val="%1."/>
      <w:numFmt w:val="decimal"/>
      <w:start w:val="8"/>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decimal"/>
      <w:start w:val="12"/>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decimal"/>
      <w:start w:val="14"/>
    </w:lvl>
  </w:abstractNum>
  <w:abstractNum w:abstractNumId="40">
    <w:nsid w:val="79A1DEAA"/>
    <w:multiLevelType w:val="hybridMultilevel"/>
    <w:lvl w:ilvl="0">
      <w:lvlJc w:val="left"/>
      <w:lvlText w:val="(%1)"/>
      <w:numFmt w:val="lowerLetter"/>
      <w:start w:val="1"/>
    </w:lvl>
  </w:abstractNum>
  <w:abstractNum w:abstractNumId="41">
    <w:nsid w:val="75C6C33A"/>
    <w:multiLevelType w:val="hybridMultilevel"/>
    <w:lvl w:ilvl="0">
      <w:lvlJc w:val="left"/>
      <w:lvlText w:val="%1"/>
      <w:numFmt w:val="decimal"/>
      <w:start w:val="1"/>
    </w:lvl>
    <w:lvl w:ilvl="1">
      <w:lvlJc w:val="left"/>
      <w:lvlText w:val="(%2)"/>
      <w:numFmt w:val="lowerLetter"/>
      <w:start w:val="2"/>
    </w:lvl>
  </w:abstractNum>
  <w:abstractNum w:abstractNumId="42">
    <w:nsid w:val="12E685FB"/>
    <w:multiLevelType w:val="hybridMultilevel"/>
    <w:lvl w:ilvl="0">
      <w:lvlJc w:val="left"/>
      <w:lvlText w:val="%1."/>
      <w:numFmt w:val="decimal"/>
      <w:start w:val="15"/>
    </w:lvl>
    <w:lvl w:ilvl="1">
      <w:lvlJc w:val="left"/>
      <w:lvlText w:val="%2"/>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decimal"/>
      <w:start w:val="16"/>
    </w:lvl>
  </w:abstractNum>
  <w:abstractNum w:abstractNumId="45">
    <w:nsid w:val="374A3FE6"/>
    <w:multiLevelType w:val="hybridMultilevel"/>
    <w:lvl w:ilvl="0">
      <w:lvlJc w:val="left"/>
      <w:lvlText w:val="(%1)"/>
      <w:numFmt w:val="decimal"/>
      <w:start w:val="30"/>
    </w:lvl>
  </w:abstractNum>
  <w:abstractNum w:abstractNumId="46">
    <w:nsid w:val="4F4EF005"/>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47">
    <w:nsid w:val="23F9C13C"/>
    <w:multiLevelType w:val="hybridMultilevel"/>
    <w:lvl w:ilvl="0">
      <w:lvlJc w:val="left"/>
      <w:lvlText w:val="%1."/>
      <w:numFmt w:val="decimal"/>
      <w:start w:val="21"/>
    </w:lvl>
    <w:lvl w:ilvl="1">
      <w:lvlJc w:val="left"/>
      <w:lvlText w:val="(%2)"/>
      <w:numFmt w:val="lowerLetter"/>
      <w:start w:val="1"/>
    </w:lvl>
  </w:abstractNum>
  <w:abstractNum w:abstractNumId="48">
    <w:nsid w:val="649BB77C"/>
    <w:multiLevelType w:val="hybridMultilevel"/>
    <w:lvl w:ilvl="0">
      <w:lvlJc w:val="left"/>
      <w:lvlText w:val="%1."/>
      <w:numFmt w:val="decimal"/>
      <w:start w:val="23"/>
    </w:lvl>
  </w:abstractNum>
  <w:abstractNum w:abstractNumId="49">
    <w:nsid w:val="275AC794"/>
    <w:multiLevelType w:val="hybridMultilevel"/>
    <w:lvl w:ilvl="0">
      <w:lvlJc w:val="left"/>
      <w:lvlText w:val="%1."/>
      <w:numFmt w:val="decimal"/>
      <w:start w:val="24"/>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3"/>
    </w:lvl>
  </w:abstractNum>
  <w:abstractNum w:abstractNumId="52">
    <w:nsid w:val="180115BE"/>
    <w:multiLevelType w:val="hybridMultilevel"/>
    <w:lvl w:ilvl="0">
      <w:lvlJc w:val="left"/>
      <w:lvlText w:val="%1."/>
      <w:numFmt w:val="decimal"/>
      <w:start w:val="5"/>
    </w:lvl>
    <w:lvl w:ilvl="1">
      <w:lvlJc w:val="left"/>
      <w:lvlText w:val="(%2)"/>
      <w:numFmt w:val="lowerLetter"/>
      <w:start w:val="1"/>
    </w:lvl>
  </w:abstractNum>
  <w:abstractNum w:abstractNumId="53">
    <w:nsid w:val="235BA861"/>
    <w:multiLevelType w:val="hybridMultilevel"/>
    <w:lvl w:ilvl="0">
      <w:lvlJc w:val="left"/>
      <w:lvlText w:val="(%1)"/>
      <w:numFmt w:val="lowerLetter"/>
      <w:start w:val="4"/>
    </w:lvl>
    <w:lvl w:ilvl="1">
      <w:lvlJc w:val="left"/>
      <w:lvlText w:val="(%2)"/>
      <w:numFmt w:val="lowerRoman"/>
      <w:start w:val="1"/>
    </w:lvl>
  </w:abstractNum>
  <w:abstractNum w:abstractNumId="54">
    <w:nsid w:val="47398C89"/>
    <w:multiLevelType w:val="hybridMultilevel"/>
    <w:lvl w:ilvl="0">
      <w:lvlJc w:val="left"/>
      <w:lvlText w:val="(%1)"/>
      <w:numFmt w:val="lowerLetter"/>
      <w:start w:val="6"/>
    </w:lvl>
  </w:abstractNum>
  <w:abstractNum w:abstractNumId="55">
    <w:nsid w:val="354FE9F9"/>
    <w:multiLevelType w:val="hybridMultilevel"/>
    <w:lvl w:ilvl="0">
      <w:lvlJc w:val="left"/>
      <w:lvlText w:val="%1."/>
      <w:numFmt w:val="decimal"/>
      <w:start w:val="7"/>
    </w:lvl>
    <w:lvl w:ilvl="1">
      <w:lvlJc w:val="left"/>
      <w:lvlText w:val="(%2)"/>
      <w:numFmt w:val="lowerLetter"/>
      <w:start w:val="1"/>
    </w:lvl>
  </w:abstractNum>
  <w:abstractNum w:abstractNumId="56">
    <w:nsid w:val="15B5AF5C"/>
    <w:multiLevelType w:val="hybridMultilevel"/>
    <w:lvl w:ilvl="0">
      <w:lvlJc w:val="left"/>
      <w:lvlText w:val="%1."/>
      <w:numFmt w:val="decimal"/>
      <w:start w:val="10"/>
    </w:lvl>
  </w:abstractNum>
  <w:abstractNum w:abstractNumId="57">
    <w:nsid w:val="741226BB"/>
    <w:multiLevelType w:val="hybridMultilevel"/>
    <w:lvl w:ilvl="0">
      <w:lvlJc w:val="left"/>
      <w:lvlText w:val="%1."/>
      <w:numFmt w:val="decimal"/>
      <w:start w:val="12"/>
    </w:lvl>
  </w:abstractNum>
  <w:abstractNum w:abstractNumId="58">
    <w:nsid w:val="D34B6A8"/>
    <w:multiLevelType w:val="hybridMultilevel"/>
    <w:lvl w:ilvl="0">
      <w:lvlJc w:val="left"/>
      <w:lvlText w:val="%1."/>
      <w:numFmt w:val="decimal"/>
      <w:start w:val="2"/>
    </w:lvl>
  </w:abstractNum>
  <w:abstractNum w:abstractNumId="59">
    <w:nsid w:val="10233C99"/>
    <w:multiLevelType w:val="hybridMultilevel"/>
    <w:lvl w:ilvl="0">
      <w:lvlJc w:val="left"/>
      <w:lvlText w:val="%1."/>
      <w:numFmt w:val="decimal"/>
      <w:start w:val="3"/>
    </w:lvl>
  </w:abstractNum>
  <w:abstractNum w:abstractNumId="60">
    <w:nsid w:val="3F6AB60F"/>
    <w:multiLevelType w:val="hybridMultilevel"/>
    <w:lvl w:ilvl="0">
      <w:lvlJc w:val="left"/>
      <w:lvlText w:val="%1."/>
      <w:numFmt w:val="decimal"/>
      <w:start w:val="4"/>
    </w:lvl>
  </w:abstractNum>
  <w:abstractNum w:abstractNumId="61">
    <w:nsid w:val="61574095"/>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2019-12-13T13:02:10Z</dcterms:created>
  <dcterms:modified xsi:type="dcterms:W3CDTF">2019-12-13T13:02:10Z</dcterms:modified>
</cp:coreProperties>
</file>