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166370</wp:posOffset>
            </wp:positionH>
            <wp:positionV relativeFrom="page">
              <wp:posOffset>757555</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783590</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December 9,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40005</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40005</wp:posOffset>
            </wp:positionV>
            <wp:extent cx="7237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7"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150"/>
              <w:spacing w:after="0"/>
              <w:rPr>
                <w:sz w:val="20"/>
                <w:szCs w:val="20"/>
                <w:color w:val="auto"/>
              </w:rPr>
            </w:pPr>
            <w:r>
              <w:rPr>
                <w:rFonts w:ascii="Arial" w:cs="Arial" w:eastAsia="Arial" w:hAnsi="Arial"/>
                <w:sz w:val="18"/>
                <w:szCs w:val="18"/>
                <w:b w:val="1"/>
                <w:bCs w:val="1"/>
                <w:color w:val="auto"/>
              </w:rPr>
              <w:t>1-10658</w:t>
            </w:r>
          </w:p>
        </w:tc>
        <w:tc>
          <w:tcPr>
            <w:tcW w:w="3580" w:type="dxa"/>
            <w:vAlign w:val="bottom"/>
          </w:tcPr>
          <w:p>
            <w:pPr>
              <w:jc w:val="right"/>
              <w:ind w:right="119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5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tcPr>
          <w:p>
            <w:pPr>
              <w:jc w:val="center"/>
              <w:ind w:left="90"/>
              <w:spacing w:after="0"/>
              <w:rPr>
                <w:sz w:val="20"/>
                <w:szCs w:val="20"/>
                <w:color w:val="auto"/>
              </w:rPr>
            </w:pPr>
            <w:r>
              <w:rPr>
                <w:rFonts w:ascii="Arial" w:cs="Arial" w:eastAsia="Arial" w:hAnsi="Arial"/>
                <w:sz w:val="18"/>
                <w:szCs w:val="18"/>
                <w:color w:val="auto"/>
                <w:w w:val="92"/>
              </w:rPr>
              <w:t>(Commission File Number)</w:t>
            </w:r>
          </w:p>
        </w:tc>
        <w:tc>
          <w:tcPr>
            <w:tcW w:w="3580" w:type="dxa"/>
            <w:vAlign w:val="bottom"/>
          </w:tcPr>
          <w:p>
            <w:pPr>
              <w:jc w:val="center"/>
              <w:ind w:left="50"/>
              <w:spacing w:after="0"/>
              <w:rPr>
                <w:sz w:val="20"/>
                <w:szCs w:val="20"/>
                <w:color w:val="auto"/>
              </w:rPr>
            </w:pPr>
            <w:r>
              <w:rPr>
                <w:rFonts w:ascii="Arial" w:cs="Arial" w:eastAsia="Arial" w:hAnsi="Arial"/>
                <w:sz w:val="18"/>
                <w:szCs w:val="18"/>
                <w:color w:val="auto"/>
                <w:w w:val="93"/>
              </w:rPr>
              <w:t>(I.R.S. Employer Identification No.)</w:t>
            </w: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34290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34290</wp:posOffset>
            </wp:positionV>
            <wp:extent cx="3610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Trading symbol</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20" w:type="dxa"/>
            <w:vAlign w:val="bottom"/>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$0.10 per share</w:t>
            </w: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rPr>
              <w:t>MU</w:t>
            </w:r>
          </w:p>
        </w:tc>
        <w:tc>
          <w:tcPr>
            <w:tcW w:w="406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121"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56515</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81915</wp:posOffset>
            </wp:positionV>
            <wp:extent cx="7237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line="275" w:lineRule="exact"/>
        <w:rPr>
          <w:sz w:val="20"/>
          <w:szCs w:val="20"/>
          <w:color w:val="auto"/>
        </w:rPr>
      </w:pPr>
    </w:p>
    <w:p>
      <w:pPr>
        <w:ind w:left="1520" w:right="1080" w:hanging="1498"/>
        <w:spacing w:after="0" w:line="282" w:lineRule="auto"/>
        <w:tabs>
          <w:tab w:leader="none" w:pos="15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3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7"/>
          <w:szCs w:val="17"/>
          <w:color w:val="auto"/>
        </w:rPr>
        <w:t>Patrick J. Byrne has indicated that he will be resigning from the Board of Directors of Micron Technology, Inc. (the “Company”) immediately prior to the Company’s Annual Meeting of Shareholders on January 16, 2020. As a result, he will not be standing for re-election to the Company’s Board of Directors. Mr. Byrne is currently a member of the Audit and Compensation Committee. Mr. Byrne’s resignation was not the result of any dispute or disagreement with the Company or the Company’s Board of Directors on any matter relating to the operations, policies or practices of the Company.</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7200" w:type="dxa"/>
            <w:vAlign w:val="bottom"/>
            <w:gridSpan w:val="2"/>
          </w:tcPr>
          <w:p>
            <w:pPr>
              <w:ind w:left="19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783"/>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560" w:type="dxa"/>
            <w:vAlign w:val="bottom"/>
          </w:tcPr>
          <w:p>
            <w:pPr>
              <w:ind w:left="220"/>
              <w:spacing w:after="0"/>
              <w:rPr>
                <w:sz w:val="20"/>
                <w:szCs w:val="20"/>
                <w:color w:val="auto"/>
              </w:rPr>
            </w:pPr>
            <w:r>
              <w:rPr>
                <w:rFonts w:ascii="Arial" w:cs="Arial" w:eastAsia="Arial" w:hAnsi="Arial"/>
                <w:sz w:val="18"/>
                <w:szCs w:val="18"/>
                <w:color w:val="auto"/>
              </w:rPr>
              <w:t>December 11, 2019</w:t>
            </w:r>
          </w:p>
        </w:tc>
        <w:tc>
          <w:tcPr>
            <w:tcW w:w="2900" w:type="dxa"/>
            <w:vAlign w:val="bottom"/>
          </w:tcPr>
          <w:p>
            <w:pPr>
              <w:ind w:left="1920"/>
              <w:spacing w:after="0"/>
              <w:rPr>
                <w:sz w:val="20"/>
                <w:szCs w:val="20"/>
                <w:color w:val="auto"/>
              </w:rPr>
            </w:pPr>
            <w:r>
              <w:rPr>
                <w:rFonts w:ascii="Arial" w:cs="Arial" w:eastAsia="Arial" w:hAnsi="Arial"/>
                <w:sz w:val="18"/>
                <w:szCs w:val="18"/>
                <w:color w:val="auto"/>
              </w:rPr>
              <w:t>By:</w:t>
            </w:r>
          </w:p>
        </w:tc>
        <w:tc>
          <w:tcPr>
            <w:tcW w:w="430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900" w:type="dxa"/>
            <w:vAlign w:val="bottom"/>
            <w:vMerge w:val="restart"/>
          </w:tcPr>
          <w:p>
            <w:pPr>
              <w:ind w:left="1920"/>
              <w:spacing w:after="0"/>
              <w:rPr>
                <w:sz w:val="20"/>
                <w:szCs w:val="20"/>
                <w:color w:val="auto"/>
              </w:rPr>
            </w:pPr>
            <w:r>
              <w:rPr>
                <w:rFonts w:ascii="Arial" w:cs="Arial" w:eastAsia="Arial" w:hAnsi="Arial"/>
                <w:sz w:val="18"/>
                <w:szCs w:val="18"/>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900" w:type="dxa"/>
            <w:vAlign w:val="bottom"/>
            <w:vMerge w:val="continue"/>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900" w:type="dxa"/>
            <w:vAlign w:val="bottom"/>
          </w:tcPr>
          <w:p>
            <w:pPr>
              <w:ind w:left="1920"/>
              <w:spacing w:after="0"/>
              <w:rPr>
                <w:sz w:val="20"/>
                <w:szCs w:val="20"/>
                <w:color w:val="auto"/>
              </w:rPr>
            </w:pPr>
            <w:r>
              <w:rPr>
                <w:rFonts w:ascii="Arial" w:cs="Arial" w:eastAsia="Arial" w:hAnsi="Arial"/>
                <w:sz w:val="18"/>
                <w:szCs w:val="18"/>
                <w:color w:val="auto"/>
              </w:rPr>
              <w:t>Title:</w:t>
            </w:r>
          </w:p>
        </w:tc>
        <w:tc>
          <w:tcPr>
            <w:tcW w:w="43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14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2019-12-11T11:58:15Z</dcterms:created>
  <dcterms:modified xsi:type="dcterms:W3CDTF">2019-12-11T11:58:15Z</dcterms:modified>
</cp:coreProperties>
</file>