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2552667.00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10/13/2024 RSU/PSU Release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15000</w:t>
      </w:r>
      <w:r>
        <w:rPr>
          <w:sz w:val="20"/>
          <w:szCs w:val="20"/>
          <w:color w:val="auto"/>
        </w:rPr>
        <w:tab/>
      </w:r>
      <w:r>
        <w:rPr>
          <w:rFonts w:ascii="Times New Roman" w:cs="Times New Roman" w:eastAsia="Times New Roman" w:hAnsi="Times New Roman"/>
          <w:sz w:val="21"/>
          <w:szCs w:val="21"/>
          <w:color w:val="auto"/>
        </w:rPr>
        <w:t>10/13/2024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09/18/2025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Sanjay Mehrotra</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2025-09-18T15:21:00Z</dcterms:created>
  <dcterms:modified xsi:type="dcterms:W3CDTF">2025-09-18T15:21:00Z</dcterms:modified>
</cp:coreProperties>
</file>